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B2E5" w14:textId="77777777" w:rsidR="00646BCD" w:rsidRPr="0058193C" w:rsidRDefault="00646BCD" w:rsidP="00646BCD">
      <w:pPr>
        <w:rPr>
          <w:rFonts w:cs="Segoe UI"/>
          <w:b/>
          <w:sz w:val="20"/>
        </w:rPr>
      </w:pPr>
      <w:r w:rsidRPr="0058193C">
        <w:rPr>
          <w:rFonts w:cs="Segoe UI"/>
          <w:b/>
          <w:sz w:val="20"/>
        </w:rPr>
        <w:t>Všeobecná fakultní nemocnice v Praze</w:t>
      </w:r>
    </w:p>
    <w:p w14:paraId="749EF147" w14:textId="77777777" w:rsidR="00646BCD" w:rsidRPr="0058193C" w:rsidRDefault="00646BCD" w:rsidP="00646BCD">
      <w:pPr>
        <w:rPr>
          <w:rFonts w:cs="Segoe UI"/>
          <w:sz w:val="20"/>
        </w:rPr>
      </w:pPr>
      <w:r w:rsidRPr="0058193C">
        <w:rPr>
          <w:rFonts w:cs="Segoe UI"/>
          <w:sz w:val="20"/>
        </w:rPr>
        <w:t>U Nemocnice 499/2, 128 08 Praha 2</w:t>
      </w:r>
    </w:p>
    <w:p w14:paraId="109B14D3" w14:textId="77777777" w:rsidR="00646BCD" w:rsidRPr="0058193C" w:rsidRDefault="00646BCD" w:rsidP="00646BCD">
      <w:pPr>
        <w:pStyle w:val="vedeni-name"/>
        <w:spacing w:before="0" w:beforeAutospacing="0" w:after="0" w:afterAutospacing="0"/>
        <w:rPr>
          <w:rFonts w:ascii="Segoe UI" w:hAnsi="Segoe UI" w:cs="Segoe UI"/>
          <w:sz w:val="20"/>
          <w:szCs w:val="20"/>
        </w:rPr>
      </w:pPr>
      <w:r w:rsidRPr="0058193C">
        <w:rPr>
          <w:rFonts w:ascii="Segoe UI" w:hAnsi="Segoe UI" w:cs="Segoe UI"/>
          <w:sz w:val="20"/>
          <w:szCs w:val="20"/>
        </w:rPr>
        <w:t>zastoupená ředitelem prof. MUDr. Davidem Feltlem, Ph.D., MBA,</w:t>
      </w:r>
    </w:p>
    <w:p w14:paraId="287AA903" w14:textId="77777777" w:rsidR="00646BCD" w:rsidRPr="0058193C" w:rsidRDefault="00646BCD" w:rsidP="00646BCD">
      <w:pPr>
        <w:rPr>
          <w:rFonts w:cs="Segoe UI"/>
          <w:sz w:val="20"/>
        </w:rPr>
      </w:pPr>
      <w:r w:rsidRPr="0058193C">
        <w:rPr>
          <w:rFonts w:cs="Segoe UI"/>
          <w:sz w:val="20"/>
        </w:rPr>
        <w:t>IČ: 00064165, DIČ: CZ 00064165</w:t>
      </w:r>
    </w:p>
    <w:p w14:paraId="04B2A113" w14:textId="77777777" w:rsidR="00646BCD" w:rsidRPr="0058193C" w:rsidRDefault="00646BCD" w:rsidP="00646BCD">
      <w:pPr>
        <w:rPr>
          <w:rFonts w:cs="Segoe UI"/>
          <w:sz w:val="20"/>
        </w:rPr>
      </w:pPr>
      <w:r w:rsidRPr="0058193C">
        <w:rPr>
          <w:rFonts w:cs="Segoe UI"/>
          <w:sz w:val="20"/>
        </w:rPr>
        <w:t>bankovní spojení: 24035021/0710</w:t>
      </w:r>
    </w:p>
    <w:p w14:paraId="53DA063B" w14:textId="77777777" w:rsidR="00646BCD" w:rsidRPr="0058193C" w:rsidRDefault="00646BCD" w:rsidP="00646BCD">
      <w:pPr>
        <w:rPr>
          <w:rFonts w:cs="Segoe UI"/>
          <w:sz w:val="20"/>
        </w:rPr>
      </w:pPr>
      <w:r w:rsidRPr="0058193C">
        <w:rPr>
          <w:rFonts w:cs="Segoe UI"/>
          <w:sz w:val="20"/>
        </w:rPr>
        <w:t>dále jen „VFN“</w:t>
      </w:r>
    </w:p>
    <w:p w14:paraId="6E2DE557" w14:textId="77777777" w:rsidR="00646BCD" w:rsidRPr="0058193C" w:rsidRDefault="00646BCD" w:rsidP="00646BCD">
      <w:pPr>
        <w:spacing w:before="60" w:after="60"/>
        <w:rPr>
          <w:rFonts w:cs="Segoe UI"/>
          <w:sz w:val="20"/>
        </w:rPr>
      </w:pPr>
      <w:r w:rsidRPr="0058193C">
        <w:rPr>
          <w:rFonts w:cs="Segoe UI"/>
          <w:sz w:val="20"/>
        </w:rPr>
        <w:t>a</w:t>
      </w:r>
    </w:p>
    <w:p w14:paraId="71C427A0" w14:textId="77777777" w:rsidR="00646BCD" w:rsidRPr="0058193C" w:rsidRDefault="00646BCD" w:rsidP="00646BCD">
      <w:pPr>
        <w:rPr>
          <w:rFonts w:cs="Segoe UI"/>
          <w:sz w:val="20"/>
        </w:rPr>
      </w:pPr>
      <w:r w:rsidRPr="0058193C">
        <w:rPr>
          <w:rFonts w:cs="Segoe UI"/>
          <w:b/>
          <w:sz w:val="20"/>
        </w:rPr>
        <w:t>Poskytovatel zdravotních služeb</w:t>
      </w:r>
      <w:r w:rsidRPr="0058193C">
        <w:rPr>
          <w:rFonts w:cs="Segoe UI"/>
          <w:sz w:val="20"/>
        </w:rPr>
        <w:t>:</w:t>
      </w:r>
    </w:p>
    <w:p w14:paraId="0D310A0F" w14:textId="77777777" w:rsidR="00646BCD" w:rsidRPr="0058193C" w:rsidRDefault="00646BCD" w:rsidP="00646BCD">
      <w:pPr>
        <w:rPr>
          <w:rFonts w:cs="Segoe UI"/>
          <w:sz w:val="20"/>
        </w:rPr>
      </w:pPr>
      <w:r w:rsidRPr="0058193C">
        <w:rPr>
          <w:rFonts w:cs="Segoe UI"/>
          <w:sz w:val="20"/>
        </w:rPr>
        <w:t>adresa:</w:t>
      </w:r>
    </w:p>
    <w:p w14:paraId="2D5B8857" w14:textId="77777777" w:rsidR="00646BCD" w:rsidRPr="0058193C" w:rsidRDefault="00646BCD" w:rsidP="00646BCD">
      <w:pPr>
        <w:rPr>
          <w:rFonts w:cs="Segoe UI"/>
          <w:sz w:val="20"/>
        </w:rPr>
      </w:pPr>
      <w:r w:rsidRPr="0058193C">
        <w:rPr>
          <w:rFonts w:cs="Segoe UI"/>
          <w:sz w:val="20"/>
        </w:rPr>
        <w:t>zastoupený:</w:t>
      </w:r>
    </w:p>
    <w:p w14:paraId="2B8A2F7F" w14:textId="77777777" w:rsidR="00646BCD" w:rsidRPr="0058193C" w:rsidRDefault="00646BCD" w:rsidP="00646BCD">
      <w:pPr>
        <w:rPr>
          <w:rFonts w:cs="Segoe UI"/>
          <w:sz w:val="20"/>
        </w:rPr>
      </w:pPr>
      <w:r w:rsidRPr="0058193C">
        <w:rPr>
          <w:rFonts w:cs="Segoe UI"/>
          <w:sz w:val="20"/>
        </w:rPr>
        <w:t>IČ:</w:t>
      </w:r>
      <w:r w:rsidRPr="0058193C">
        <w:rPr>
          <w:rFonts w:cs="Segoe UI"/>
          <w:sz w:val="20"/>
        </w:rPr>
        <w:tab/>
      </w:r>
      <w:r w:rsidRPr="0058193C">
        <w:rPr>
          <w:rFonts w:cs="Segoe UI"/>
          <w:sz w:val="20"/>
        </w:rPr>
        <w:tab/>
        <w:t>, DIČ:</w:t>
      </w:r>
    </w:p>
    <w:p w14:paraId="6F4CF652" w14:textId="77777777" w:rsidR="00646BCD" w:rsidRPr="0058193C" w:rsidRDefault="00646BCD" w:rsidP="00646BCD">
      <w:pPr>
        <w:rPr>
          <w:rFonts w:cs="Segoe UI"/>
          <w:sz w:val="20"/>
        </w:rPr>
      </w:pPr>
      <w:r w:rsidRPr="0058193C">
        <w:rPr>
          <w:rFonts w:cs="Segoe UI"/>
          <w:sz w:val="20"/>
        </w:rPr>
        <w:t>bankovní spojení:</w:t>
      </w:r>
    </w:p>
    <w:p w14:paraId="7692AA29" w14:textId="77777777" w:rsidR="00646BCD" w:rsidRPr="0058193C" w:rsidRDefault="00646BCD" w:rsidP="00646BCD">
      <w:pPr>
        <w:rPr>
          <w:rFonts w:cs="Segoe UI"/>
          <w:sz w:val="20"/>
        </w:rPr>
      </w:pPr>
      <w:r w:rsidRPr="0058193C">
        <w:rPr>
          <w:rFonts w:cs="Segoe UI"/>
          <w:sz w:val="20"/>
        </w:rPr>
        <w:t>dále jen „poskytovatel zdravotních služeb“</w:t>
      </w:r>
    </w:p>
    <w:p w14:paraId="7396E931" w14:textId="77777777" w:rsidR="0058193C" w:rsidRPr="0058193C" w:rsidRDefault="00646BCD" w:rsidP="0058193C">
      <w:pPr>
        <w:spacing w:before="120"/>
        <w:rPr>
          <w:rFonts w:cs="Segoe UI"/>
          <w:sz w:val="20"/>
        </w:rPr>
      </w:pPr>
      <w:r w:rsidRPr="0058193C">
        <w:rPr>
          <w:rFonts w:cs="Segoe UI"/>
          <w:sz w:val="20"/>
        </w:rPr>
        <w:t xml:space="preserve">uzavírají podle ustanovení § 53 odst. 1 zákona č. 378/2008 Sb., o léčivech a o změnách některých souvisejících zákonů, ve znění pozdějších předpisů (dále jen zákon o léčivech) a ustanovení </w:t>
      </w:r>
      <w:r w:rsidRPr="0058193C">
        <w:rPr>
          <w:rFonts w:cs="Segoe UI"/>
          <w:sz w:val="20"/>
        </w:rPr>
        <w:br/>
        <w:t xml:space="preserve">§ 1746 odst. 2 zákona č. 89/2012 Sb., občanského zákoníku, tuto </w:t>
      </w:r>
      <w:r w:rsidRPr="0058193C">
        <w:rPr>
          <w:rFonts w:cs="Segoe UI"/>
          <w:b/>
          <w:sz w:val="20"/>
        </w:rPr>
        <w:t>smlouvu o působnosti Etické komise Všeobecné fakultní nemocnice v Praze.</w:t>
      </w:r>
    </w:p>
    <w:p w14:paraId="7F7CF834" w14:textId="77777777" w:rsidR="0058193C" w:rsidRPr="0058193C" w:rsidRDefault="0058193C" w:rsidP="00646BCD">
      <w:pPr>
        <w:jc w:val="center"/>
        <w:rPr>
          <w:rFonts w:cs="Segoe UI"/>
          <w:sz w:val="20"/>
        </w:rPr>
      </w:pPr>
    </w:p>
    <w:p w14:paraId="784AE962" w14:textId="77777777" w:rsidR="00646BCD" w:rsidRPr="0058193C" w:rsidRDefault="00646BCD" w:rsidP="00646BCD">
      <w:pPr>
        <w:jc w:val="center"/>
        <w:rPr>
          <w:rFonts w:cs="Segoe UI"/>
          <w:sz w:val="20"/>
        </w:rPr>
      </w:pPr>
      <w:r w:rsidRPr="0058193C">
        <w:rPr>
          <w:rFonts w:cs="Segoe UI"/>
          <w:sz w:val="20"/>
        </w:rPr>
        <w:t>Článek I.</w:t>
      </w:r>
    </w:p>
    <w:p w14:paraId="6CE8569A" w14:textId="77777777" w:rsidR="00646BCD" w:rsidRPr="0058193C" w:rsidRDefault="00646BCD" w:rsidP="00646BCD">
      <w:pPr>
        <w:jc w:val="center"/>
        <w:rPr>
          <w:rFonts w:cs="Segoe UI"/>
          <w:sz w:val="20"/>
        </w:rPr>
      </w:pPr>
      <w:r w:rsidRPr="0058193C">
        <w:rPr>
          <w:rFonts w:cs="Segoe UI"/>
          <w:sz w:val="20"/>
        </w:rPr>
        <w:t>Úvodní ustanovení</w:t>
      </w:r>
    </w:p>
    <w:p w14:paraId="284F317B" w14:textId="77777777" w:rsidR="00646BCD" w:rsidRPr="0058193C" w:rsidRDefault="00646BCD" w:rsidP="00646BCD">
      <w:pPr>
        <w:jc w:val="center"/>
        <w:rPr>
          <w:rFonts w:cs="Segoe UI"/>
          <w:sz w:val="20"/>
        </w:rPr>
      </w:pPr>
    </w:p>
    <w:p w14:paraId="012A05F1" w14:textId="77777777" w:rsidR="00A549C3" w:rsidRPr="00A549C3" w:rsidRDefault="00A549C3" w:rsidP="00A549C3">
      <w:pPr>
        <w:numPr>
          <w:ilvl w:val="0"/>
          <w:numId w:val="3"/>
        </w:numPr>
        <w:overflowPunct w:val="0"/>
        <w:autoSpaceDE w:val="0"/>
        <w:autoSpaceDN w:val="0"/>
        <w:adjustRightInd w:val="0"/>
        <w:textAlignment w:val="baseline"/>
        <w:rPr>
          <w:sz w:val="20"/>
        </w:rPr>
      </w:pPr>
      <w:r w:rsidRPr="00A549C3">
        <w:rPr>
          <w:sz w:val="20"/>
        </w:rPr>
        <w:t>Všeobecná fakultní nemocnice v Praze je zřizovatelem Etické komise Všeobecné fakultní nemocnice v Praze (dále jen „EK VFN“). EK VFN je podle rozhodnutí Ministerstva zdravotnictví vydaného dne 17. 1. 2023, čj.: MZDR 31218/2022-3/OLZP i komisí vydávající stanoviska k multicentrickým klinickým hodnocením.</w:t>
      </w:r>
    </w:p>
    <w:p w14:paraId="4432A240" w14:textId="77777777" w:rsidR="00646BCD" w:rsidRPr="0058193C" w:rsidRDefault="00646BCD" w:rsidP="0058193C">
      <w:pPr>
        <w:ind w:left="360" w:right="-709"/>
        <w:rPr>
          <w:rFonts w:cs="Segoe UI"/>
          <w:sz w:val="20"/>
        </w:rPr>
      </w:pPr>
    </w:p>
    <w:p w14:paraId="658757D3" w14:textId="77777777" w:rsidR="00646BCD" w:rsidRPr="0058193C" w:rsidRDefault="00646BCD" w:rsidP="00A549C3">
      <w:pPr>
        <w:numPr>
          <w:ilvl w:val="0"/>
          <w:numId w:val="3"/>
        </w:numPr>
        <w:overflowPunct w:val="0"/>
        <w:autoSpaceDE w:val="0"/>
        <w:autoSpaceDN w:val="0"/>
        <w:adjustRightInd w:val="0"/>
        <w:ind w:right="-709"/>
        <w:jc w:val="left"/>
        <w:textAlignment w:val="baseline"/>
        <w:rPr>
          <w:rFonts w:cs="Segoe UI"/>
          <w:sz w:val="20"/>
        </w:rPr>
      </w:pPr>
      <w:r w:rsidRPr="0058193C">
        <w:rPr>
          <w:rFonts w:cs="Segoe UI"/>
          <w:sz w:val="20"/>
        </w:rPr>
        <w:t xml:space="preserve">Poskytovatel zdravotních služeb nemá ustanovenu etickou komisi ve smyslu zákona o léčivech </w:t>
      </w:r>
      <w:r w:rsidRPr="0058193C">
        <w:rPr>
          <w:rFonts w:cs="Segoe UI"/>
          <w:sz w:val="20"/>
        </w:rPr>
        <w:br/>
        <w:t>a požádalo VFN, aby EK VFN mohla dočasně působit i pro tohoto poskytovatele zdravotních služeb.</w:t>
      </w:r>
    </w:p>
    <w:p w14:paraId="14413882" w14:textId="77777777" w:rsidR="00646BCD" w:rsidRPr="0058193C" w:rsidRDefault="00646BCD" w:rsidP="00646BCD">
      <w:pPr>
        <w:jc w:val="center"/>
        <w:rPr>
          <w:rFonts w:cs="Segoe UI"/>
          <w:sz w:val="20"/>
        </w:rPr>
      </w:pPr>
    </w:p>
    <w:p w14:paraId="25219A8F" w14:textId="77777777" w:rsidR="00646BCD" w:rsidRPr="0058193C" w:rsidRDefault="00646BCD" w:rsidP="00646BCD">
      <w:pPr>
        <w:jc w:val="center"/>
        <w:rPr>
          <w:rFonts w:cs="Segoe UI"/>
          <w:sz w:val="20"/>
        </w:rPr>
      </w:pPr>
      <w:r w:rsidRPr="0058193C">
        <w:rPr>
          <w:rFonts w:cs="Segoe UI"/>
          <w:sz w:val="20"/>
        </w:rPr>
        <w:t>Článek II.</w:t>
      </w:r>
    </w:p>
    <w:p w14:paraId="153336CB" w14:textId="77777777" w:rsidR="00646BCD" w:rsidRPr="0058193C" w:rsidRDefault="00646BCD" w:rsidP="00646BCD">
      <w:pPr>
        <w:jc w:val="center"/>
        <w:rPr>
          <w:rFonts w:cs="Segoe UI"/>
          <w:sz w:val="20"/>
        </w:rPr>
      </w:pPr>
      <w:r w:rsidRPr="0058193C">
        <w:rPr>
          <w:rFonts w:cs="Segoe UI"/>
          <w:sz w:val="20"/>
        </w:rPr>
        <w:t>Předmět smlouvy a platební podmínky</w:t>
      </w:r>
    </w:p>
    <w:p w14:paraId="68C9D13A" w14:textId="77777777" w:rsidR="00646BCD" w:rsidRPr="0058193C" w:rsidRDefault="00646BCD" w:rsidP="00646BCD">
      <w:pPr>
        <w:jc w:val="center"/>
        <w:rPr>
          <w:rFonts w:cs="Segoe UI"/>
          <w:sz w:val="20"/>
        </w:rPr>
      </w:pPr>
    </w:p>
    <w:p w14:paraId="216C82DA" w14:textId="77777777" w:rsidR="00646BCD" w:rsidRPr="0058193C" w:rsidRDefault="00646BCD" w:rsidP="00646BCD">
      <w:pPr>
        <w:numPr>
          <w:ilvl w:val="0"/>
          <w:numId w:val="2"/>
        </w:numPr>
        <w:overflowPunct w:val="0"/>
        <w:autoSpaceDE w:val="0"/>
        <w:autoSpaceDN w:val="0"/>
        <w:adjustRightInd w:val="0"/>
        <w:textAlignment w:val="baseline"/>
        <w:rPr>
          <w:rFonts w:cs="Segoe UI"/>
          <w:sz w:val="20"/>
        </w:rPr>
      </w:pPr>
      <w:r w:rsidRPr="0058193C">
        <w:rPr>
          <w:rFonts w:cs="Segoe UI"/>
          <w:sz w:val="20"/>
        </w:rPr>
        <w:t xml:space="preserve">Smluvní strany se dohodly, že EK VFN bude vykonávat pro poskytovatele zdravotních služeb </w:t>
      </w:r>
      <w:r w:rsidRPr="0058193C">
        <w:rPr>
          <w:rFonts w:cs="Segoe UI"/>
          <w:b/>
          <w:sz w:val="20"/>
        </w:rPr>
        <w:t>v rámci</w:t>
      </w:r>
      <w:r w:rsidRPr="0058193C">
        <w:rPr>
          <w:rFonts w:cs="Segoe UI"/>
          <w:sz w:val="20"/>
        </w:rPr>
        <w:t xml:space="preserve"> </w:t>
      </w:r>
      <w:r w:rsidRPr="0058193C">
        <w:rPr>
          <w:rFonts w:cs="Segoe UI"/>
          <w:b/>
          <w:sz w:val="20"/>
        </w:rPr>
        <w:t>posuzování a po dobu provádění klinického hodnocení</w:t>
      </w:r>
      <w:r w:rsidRPr="0058193C">
        <w:rPr>
          <w:rFonts w:cs="Segoe UI"/>
          <w:sz w:val="20"/>
        </w:rPr>
        <w:t xml:space="preserve"> s názvem </w:t>
      </w:r>
    </w:p>
    <w:p w14:paraId="5AE4A46F" w14:textId="77777777" w:rsidR="00646BCD" w:rsidRPr="0058193C" w:rsidRDefault="00646BCD" w:rsidP="00185E92">
      <w:pPr>
        <w:ind w:left="360" w:right="-284"/>
        <w:rPr>
          <w:rFonts w:cs="Segoe UI"/>
          <w:sz w:val="20"/>
        </w:rPr>
      </w:pPr>
      <w:r w:rsidRPr="0058193C">
        <w:rPr>
          <w:rFonts w:cs="Segoe UI"/>
          <w:sz w:val="20"/>
        </w:rPr>
        <w:t xml:space="preserve">„ … … … … … … … … … … … …… … … …… … … … … … … … … … … … … … … “ </w:t>
      </w:r>
    </w:p>
    <w:p w14:paraId="10851BDB" w14:textId="77777777" w:rsidR="00646BCD" w:rsidRPr="0058193C" w:rsidRDefault="00646BCD" w:rsidP="00185E92">
      <w:pPr>
        <w:ind w:left="360" w:right="-284"/>
        <w:rPr>
          <w:rFonts w:cs="Segoe UI"/>
          <w:sz w:val="20"/>
        </w:rPr>
      </w:pPr>
      <w:r w:rsidRPr="0058193C">
        <w:rPr>
          <w:rFonts w:cs="Segoe UI"/>
          <w:sz w:val="20"/>
        </w:rPr>
        <w:t xml:space="preserve">(dále jen klinické hodnocení), EUDRA CT No. … … … … … … … … … … … … , </w:t>
      </w:r>
    </w:p>
    <w:p w14:paraId="5D8A58C1" w14:textId="77777777" w:rsidR="00646BCD" w:rsidRPr="0058193C" w:rsidRDefault="00646BCD" w:rsidP="00185E92">
      <w:pPr>
        <w:ind w:left="360" w:right="-284"/>
        <w:rPr>
          <w:rFonts w:cs="Segoe UI"/>
          <w:sz w:val="20"/>
        </w:rPr>
      </w:pPr>
      <w:r w:rsidRPr="0058193C">
        <w:rPr>
          <w:rFonts w:cs="Segoe UI"/>
          <w:sz w:val="20"/>
        </w:rPr>
        <w:t xml:space="preserve">zadavatele: … … … … … …  … … …… … … … … … … … … … … … … … … … , </w:t>
      </w:r>
    </w:p>
    <w:p w14:paraId="1F7BC6CC" w14:textId="77777777" w:rsidR="00646BCD" w:rsidRPr="0058193C" w:rsidRDefault="00646BCD" w:rsidP="00185E92">
      <w:pPr>
        <w:ind w:left="360" w:right="-284"/>
        <w:rPr>
          <w:rFonts w:cs="Segoe UI"/>
          <w:sz w:val="20"/>
        </w:rPr>
      </w:pPr>
      <w:r w:rsidRPr="0058193C">
        <w:rPr>
          <w:rFonts w:cs="Segoe UI"/>
          <w:sz w:val="20"/>
        </w:rPr>
        <w:t xml:space="preserve">s hlavním zkoušejícím … … … … … … … … … … … … … … … … … … … … … , </w:t>
      </w:r>
    </w:p>
    <w:p w14:paraId="6A863C0D" w14:textId="77777777" w:rsidR="00646BCD" w:rsidRPr="0058193C" w:rsidRDefault="00646BCD" w:rsidP="00646BCD">
      <w:pPr>
        <w:ind w:left="360"/>
        <w:rPr>
          <w:rFonts w:cs="Segoe UI"/>
          <w:sz w:val="20"/>
        </w:rPr>
      </w:pPr>
      <w:r w:rsidRPr="0058193C">
        <w:rPr>
          <w:rFonts w:cs="Segoe UI"/>
          <w:sz w:val="20"/>
        </w:rPr>
        <w:t>činnost etické komise vyplývající ze zákona o léčivech, a to:</w:t>
      </w:r>
    </w:p>
    <w:p w14:paraId="3ABAA48D" w14:textId="77777777" w:rsidR="00646BCD" w:rsidRPr="0058193C" w:rsidRDefault="00646BCD" w:rsidP="00646BCD">
      <w:pPr>
        <w:ind w:firstLine="360"/>
        <w:rPr>
          <w:rFonts w:cs="Segoe UI"/>
          <w:sz w:val="20"/>
        </w:rPr>
      </w:pPr>
      <w:r w:rsidRPr="0058193C">
        <w:rPr>
          <w:rFonts w:cs="Segoe UI"/>
          <w:sz w:val="20"/>
        </w:rPr>
        <w:t xml:space="preserve">a) posuzovat tento projekt a předloženou dokumentaci klinického hodnocení, </w:t>
      </w:r>
    </w:p>
    <w:p w14:paraId="2547894B" w14:textId="77777777" w:rsidR="00646BCD" w:rsidRPr="0058193C" w:rsidRDefault="00646BCD" w:rsidP="00646BCD">
      <w:pPr>
        <w:numPr>
          <w:ilvl w:val="12"/>
          <w:numId w:val="0"/>
        </w:numPr>
        <w:ind w:firstLine="360"/>
        <w:rPr>
          <w:rFonts w:cs="Segoe UI"/>
          <w:sz w:val="20"/>
        </w:rPr>
      </w:pPr>
      <w:r w:rsidRPr="0058193C">
        <w:rPr>
          <w:rFonts w:cs="Segoe UI"/>
          <w:sz w:val="20"/>
        </w:rPr>
        <w:t>b) vykonávat dohled nad průběhem klinického hodnocení.</w:t>
      </w:r>
    </w:p>
    <w:p w14:paraId="446AD471" w14:textId="77777777" w:rsidR="00646BCD" w:rsidRPr="0058193C" w:rsidRDefault="00646BCD" w:rsidP="00646BCD">
      <w:pPr>
        <w:ind w:left="360"/>
        <w:rPr>
          <w:rFonts w:cs="Segoe UI"/>
          <w:sz w:val="20"/>
        </w:rPr>
      </w:pPr>
    </w:p>
    <w:p w14:paraId="5164D6DB" w14:textId="77777777" w:rsidR="00646BCD" w:rsidRPr="0058193C" w:rsidRDefault="00646BCD" w:rsidP="00A549C3">
      <w:pPr>
        <w:numPr>
          <w:ilvl w:val="0"/>
          <w:numId w:val="2"/>
        </w:numPr>
        <w:overflowPunct w:val="0"/>
        <w:autoSpaceDE w:val="0"/>
        <w:autoSpaceDN w:val="0"/>
        <w:adjustRightInd w:val="0"/>
        <w:textAlignment w:val="baseline"/>
        <w:rPr>
          <w:rFonts w:cs="Segoe UI"/>
          <w:sz w:val="20"/>
        </w:rPr>
      </w:pPr>
      <w:r w:rsidRPr="0058193C">
        <w:rPr>
          <w:rFonts w:cs="Segoe UI"/>
          <w:sz w:val="20"/>
        </w:rPr>
        <w:t xml:space="preserve">Náklady vynaložené na případné kontroly nad klinickým hodnocením u poskytovatele zdravotních služeb budou podle prokazatelných dokladů poskytovatelem zdravotních služeb uhrazeny na základě faktury </w:t>
      </w:r>
      <w:r w:rsidRPr="0058193C">
        <w:rPr>
          <w:rFonts w:cs="Segoe UI"/>
          <w:sz w:val="20"/>
        </w:rPr>
        <w:lastRenderedPageBreak/>
        <w:t>vystavené VFN, podle platného ceníku VFN, ve prospěch zřizovatele EK VFN</w:t>
      </w:r>
      <w:r w:rsidR="00A549C3">
        <w:rPr>
          <w:rFonts w:cs="Segoe UI"/>
          <w:sz w:val="20"/>
        </w:rPr>
        <w:t xml:space="preserve"> </w:t>
      </w:r>
      <w:r w:rsidRPr="0058193C">
        <w:rPr>
          <w:rFonts w:cs="Segoe UI"/>
          <w:sz w:val="20"/>
        </w:rPr>
        <w:t>a jeho nákladového střediska 180 80.</w:t>
      </w:r>
    </w:p>
    <w:p w14:paraId="2493674D" w14:textId="77777777" w:rsidR="008400BD" w:rsidRPr="0058193C" w:rsidRDefault="008400BD" w:rsidP="008400BD">
      <w:pPr>
        <w:rPr>
          <w:rFonts w:cs="Segoe UI"/>
          <w:b/>
          <w:sz w:val="20"/>
        </w:rPr>
      </w:pPr>
    </w:p>
    <w:p w14:paraId="45EEC359" w14:textId="3C214663" w:rsidR="00DA0B63" w:rsidRPr="00DA0B63" w:rsidRDefault="00DA0B63" w:rsidP="00ED04F6">
      <w:pPr>
        <w:ind w:left="3540" w:right="-1276" w:firstLine="708"/>
        <w:rPr>
          <w:sz w:val="20"/>
        </w:rPr>
      </w:pPr>
      <w:r w:rsidRPr="00DA0B63">
        <w:rPr>
          <w:sz w:val="20"/>
        </w:rPr>
        <w:t>Článek III.</w:t>
      </w:r>
    </w:p>
    <w:p w14:paraId="73C90705" w14:textId="77777777" w:rsidR="00DA0B63" w:rsidRPr="00DA0B63" w:rsidRDefault="00ED04F6" w:rsidP="00DA0B63">
      <w:pPr>
        <w:jc w:val="center"/>
        <w:rPr>
          <w:sz w:val="20"/>
        </w:rPr>
      </w:pPr>
      <w:r>
        <w:rPr>
          <w:sz w:val="20"/>
        </w:rPr>
        <w:t xml:space="preserve">        </w:t>
      </w:r>
      <w:r w:rsidR="00DA0B63" w:rsidRPr="00DA0B63">
        <w:rPr>
          <w:sz w:val="20"/>
        </w:rPr>
        <w:t>Povinnosti smluvních stran</w:t>
      </w:r>
    </w:p>
    <w:p w14:paraId="021F34EB" w14:textId="77777777" w:rsidR="00DA0B63" w:rsidRPr="00DA0B63" w:rsidRDefault="00DA0B63" w:rsidP="00DA0B63">
      <w:pPr>
        <w:jc w:val="center"/>
        <w:rPr>
          <w:sz w:val="20"/>
        </w:rPr>
      </w:pPr>
    </w:p>
    <w:p w14:paraId="023DD6A5" w14:textId="77777777" w:rsidR="00DA0B63" w:rsidRPr="00DA0B63" w:rsidRDefault="00DA0B63" w:rsidP="00DA0B63">
      <w:pPr>
        <w:numPr>
          <w:ilvl w:val="0"/>
          <w:numId w:val="5"/>
        </w:numPr>
        <w:overflowPunct w:val="0"/>
        <w:autoSpaceDE w:val="0"/>
        <w:autoSpaceDN w:val="0"/>
        <w:adjustRightInd w:val="0"/>
        <w:textAlignment w:val="baseline"/>
        <w:rPr>
          <w:sz w:val="20"/>
        </w:rPr>
      </w:pPr>
      <w:r w:rsidRPr="00DA0B63">
        <w:rPr>
          <w:sz w:val="20"/>
        </w:rPr>
        <w:t xml:space="preserve">EK VFN je na základě této smlouvy povinna zadavateli klinického hodnocení, poskytovateli zdravotních služeb poskytovat stanovisko k protokolu klinického hodnocení, vhodnosti zkoušejících a zařízení, k metodám a dokumentům používaným pro informaci subjektů hodnocení a získání jejich informovaného souhlasu, vyjádřit své konečné stanovisko k provádění klinického hodnocení u poskytovatele zdravotních služeb a provádět dohled po dobu jeho provádění. </w:t>
      </w:r>
    </w:p>
    <w:p w14:paraId="19601F0F" w14:textId="77777777" w:rsidR="00DA0B63" w:rsidRPr="00DA0B63" w:rsidRDefault="00DA0B63" w:rsidP="00DA0B63">
      <w:pPr>
        <w:ind w:left="360"/>
        <w:rPr>
          <w:sz w:val="20"/>
        </w:rPr>
      </w:pPr>
    </w:p>
    <w:p w14:paraId="179445E2" w14:textId="77777777" w:rsidR="00DA0B63" w:rsidRPr="00DA0B63" w:rsidRDefault="00DA0B63" w:rsidP="00DA0B63">
      <w:pPr>
        <w:numPr>
          <w:ilvl w:val="0"/>
          <w:numId w:val="5"/>
        </w:numPr>
        <w:overflowPunct w:val="0"/>
        <w:autoSpaceDE w:val="0"/>
        <w:autoSpaceDN w:val="0"/>
        <w:adjustRightInd w:val="0"/>
        <w:textAlignment w:val="baseline"/>
        <w:rPr>
          <w:sz w:val="20"/>
        </w:rPr>
      </w:pPr>
      <w:r w:rsidRPr="00DA0B63">
        <w:rPr>
          <w:sz w:val="20"/>
        </w:rPr>
        <w:t>EK VFN bude vykonávat své činnosti ve svých prostorách (s výjimkou výkonu dohledu nad klinickým hodnocením) po zákonem stanovenou dobu a ve stanoveném rozsahu bude uchovávat záznamy o prováděném klinickém hodnocením, které bylo posuzováno pro poskytovatele zdravotních služeb.</w:t>
      </w:r>
    </w:p>
    <w:p w14:paraId="2E49AD3D" w14:textId="77777777" w:rsidR="00DA0B63" w:rsidRPr="00DA0B63" w:rsidRDefault="00DA0B63" w:rsidP="00DA0B63">
      <w:pPr>
        <w:ind w:left="360"/>
        <w:rPr>
          <w:sz w:val="20"/>
        </w:rPr>
      </w:pPr>
    </w:p>
    <w:p w14:paraId="5B87BF0A" w14:textId="77777777" w:rsidR="00DA0B63" w:rsidRPr="00DA0B63" w:rsidRDefault="00DA0B63" w:rsidP="00DA0B63">
      <w:pPr>
        <w:numPr>
          <w:ilvl w:val="0"/>
          <w:numId w:val="5"/>
        </w:numPr>
        <w:overflowPunct w:val="0"/>
        <w:autoSpaceDE w:val="0"/>
        <w:autoSpaceDN w:val="0"/>
        <w:adjustRightInd w:val="0"/>
        <w:textAlignment w:val="baseline"/>
        <w:rPr>
          <w:sz w:val="20"/>
        </w:rPr>
      </w:pPr>
      <w:r w:rsidRPr="00DA0B63">
        <w:rPr>
          <w:sz w:val="20"/>
        </w:rPr>
        <w:t xml:space="preserve">V případě, že poskytovatel zdravotních služeb zřídí vlastní etickou komisi, ukončí EK VFN </w:t>
      </w:r>
      <w:r w:rsidR="00F7032B" w:rsidRPr="00DA0B63">
        <w:rPr>
          <w:sz w:val="20"/>
        </w:rPr>
        <w:t>dohled,</w:t>
      </w:r>
      <w:r w:rsidRPr="00DA0B63">
        <w:rPr>
          <w:sz w:val="20"/>
        </w:rPr>
        <w:t xml:space="preserve"> nad již započatým klinickým hodnocením k poslednímu dni platnosti a účinnosti této smlouvy, pokud se smluvní strany nedohodnou jinak. To platí i v případě výpovědi smlouvy.</w:t>
      </w:r>
    </w:p>
    <w:p w14:paraId="01B8CE02" w14:textId="77777777" w:rsidR="00DA0B63" w:rsidRPr="00DA0B63" w:rsidRDefault="00DA0B63" w:rsidP="00DA0B63">
      <w:pPr>
        <w:ind w:left="360"/>
        <w:rPr>
          <w:sz w:val="20"/>
        </w:rPr>
      </w:pPr>
    </w:p>
    <w:p w14:paraId="29C3E15E" w14:textId="77777777" w:rsidR="00DA0B63" w:rsidRPr="00DA0B63" w:rsidRDefault="00DA0B63" w:rsidP="00DA0B63">
      <w:pPr>
        <w:numPr>
          <w:ilvl w:val="0"/>
          <w:numId w:val="5"/>
        </w:numPr>
        <w:overflowPunct w:val="0"/>
        <w:autoSpaceDE w:val="0"/>
        <w:autoSpaceDN w:val="0"/>
        <w:adjustRightInd w:val="0"/>
        <w:textAlignment w:val="baseline"/>
        <w:rPr>
          <w:sz w:val="20"/>
        </w:rPr>
      </w:pPr>
      <w:r w:rsidRPr="00DA0B63">
        <w:rPr>
          <w:sz w:val="20"/>
        </w:rPr>
        <w:t>Poskytovatel zdravotních služeb se zavazuje, že bude EK VFN poskytovat součinnost, která je dle platné právní úpravy potřebná ke zdárnému posouzení klinického hodnocení, zejména, že členům EK VFN umožní kontrolu pracovišť a průběhu klinického hodnocení v souladu s platnými právními předpisy.</w:t>
      </w:r>
    </w:p>
    <w:p w14:paraId="5AA9A74B" w14:textId="77777777" w:rsidR="00DA0B63" w:rsidRPr="00DA0B63" w:rsidRDefault="00DA0B63" w:rsidP="00DA0B63">
      <w:pPr>
        <w:ind w:left="360"/>
        <w:rPr>
          <w:sz w:val="20"/>
        </w:rPr>
      </w:pPr>
    </w:p>
    <w:p w14:paraId="3983D86A" w14:textId="77777777" w:rsidR="00DA0B63" w:rsidRPr="00DA0B63" w:rsidRDefault="00DA0B63" w:rsidP="00DA0B63">
      <w:pPr>
        <w:numPr>
          <w:ilvl w:val="0"/>
          <w:numId w:val="5"/>
        </w:numPr>
        <w:overflowPunct w:val="0"/>
        <w:autoSpaceDE w:val="0"/>
        <w:autoSpaceDN w:val="0"/>
        <w:adjustRightInd w:val="0"/>
        <w:textAlignment w:val="baseline"/>
        <w:rPr>
          <w:sz w:val="20"/>
        </w:rPr>
      </w:pPr>
      <w:r w:rsidRPr="00DA0B63">
        <w:rPr>
          <w:sz w:val="20"/>
        </w:rPr>
        <w:t>Poskytovatel zdravotních služeb se dále zavazuje, že po dobu účinnosti této smlouvy neuzavře ve věci konkrétního klinického hodnocení dohodu se zřizovatelem jiné etické komise.</w:t>
      </w:r>
    </w:p>
    <w:p w14:paraId="12123121" w14:textId="77777777" w:rsidR="00DA0B63" w:rsidRPr="00DA0B63" w:rsidRDefault="00DA0B63" w:rsidP="00DA0B63">
      <w:pPr>
        <w:jc w:val="center"/>
        <w:rPr>
          <w:sz w:val="20"/>
        </w:rPr>
      </w:pPr>
    </w:p>
    <w:p w14:paraId="5EF37190" w14:textId="77777777" w:rsidR="00DA0B63" w:rsidRPr="00DA0B63" w:rsidRDefault="00DA0B63" w:rsidP="00DA0B63">
      <w:pPr>
        <w:jc w:val="center"/>
        <w:rPr>
          <w:sz w:val="20"/>
        </w:rPr>
      </w:pPr>
      <w:r w:rsidRPr="00DA0B63">
        <w:rPr>
          <w:sz w:val="20"/>
        </w:rPr>
        <w:t>Článek IV.</w:t>
      </w:r>
    </w:p>
    <w:p w14:paraId="3C589274" w14:textId="77777777" w:rsidR="00DA0B63" w:rsidRPr="00DA0B63" w:rsidRDefault="00DA0B63" w:rsidP="00DA0B63">
      <w:pPr>
        <w:jc w:val="center"/>
        <w:rPr>
          <w:sz w:val="20"/>
        </w:rPr>
      </w:pPr>
      <w:r w:rsidRPr="00DA0B63">
        <w:rPr>
          <w:sz w:val="20"/>
        </w:rPr>
        <w:t>Závěrečná ujednání</w:t>
      </w:r>
    </w:p>
    <w:p w14:paraId="2CF7509F" w14:textId="77777777" w:rsidR="00DA0B63" w:rsidRPr="00DA0B63" w:rsidRDefault="00DA0B63" w:rsidP="00DA0B63">
      <w:pPr>
        <w:rPr>
          <w:sz w:val="20"/>
        </w:rPr>
      </w:pPr>
    </w:p>
    <w:p w14:paraId="26DCAD7E" w14:textId="77777777" w:rsidR="00DA0B63" w:rsidRPr="00DA0B63" w:rsidRDefault="00DA0B63" w:rsidP="00DA0B63">
      <w:pPr>
        <w:numPr>
          <w:ilvl w:val="0"/>
          <w:numId w:val="4"/>
        </w:numPr>
        <w:overflowPunct w:val="0"/>
        <w:autoSpaceDE w:val="0"/>
        <w:autoSpaceDN w:val="0"/>
        <w:adjustRightInd w:val="0"/>
        <w:textAlignment w:val="baseline"/>
        <w:rPr>
          <w:sz w:val="20"/>
        </w:rPr>
      </w:pPr>
      <w:r w:rsidRPr="00DA0B63">
        <w:rPr>
          <w:sz w:val="20"/>
        </w:rPr>
        <w:t>Tato smlouva se uzavírá na dobu posuzování a provádění klinického hodnocení uvedeného v čl. II odst. 1 této smlouvy u poskytovatele zdravotních služeb. Předpokládaná doba trvání tohoto klinického hodnocení je … … … … … let.</w:t>
      </w:r>
    </w:p>
    <w:p w14:paraId="7AF88A6B" w14:textId="77777777" w:rsidR="00DA0B63" w:rsidRPr="00DA0B63" w:rsidRDefault="00DA0B63" w:rsidP="00DA0B63">
      <w:pPr>
        <w:ind w:left="360"/>
        <w:rPr>
          <w:sz w:val="20"/>
        </w:rPr>
      </w:pPr>
    </w:p>
    <w:p w14:paraId="2BE32E4C" w14:textId="77777777" w:rsidR="00DA0B63" w:rsidRPr="00DA0B63" w:rsidRDefault="00DA0B63" w:rsidP="00DA0B63">
      <w:pPr>
        <w:numPr>
          <w:ilvl w:val="0"/>
          <w:numId w:val="4"/>
        </w:numPr>
        <w:overflowPunct w:val="0"/>
        <w:autoSpaceDE w:val="0"/>
        <w:autoSpaceDN w:val="0"/>
        <w:adjustRightInd w:val="0"/>
        <w:textAlignment w:val="baseline"/>
        <w:rPr>
          <w:sz w:val="20"/>
        </w:rPr>
      </w:pPr>
      <w:r w:rsidRPr="00DA0B63">
        <w:rPr>
          <w:sz w:val="20"/>
        </w:rPr>
        <w:t>Platnost a účinnost této smlouvy nastává dnem podpisu smluvními stranami.</w:t>
      </w:r>
    </w:p>
    <w:p w14:paraId="4573E42A" w14:textId="77777777" w:rsidR="00DA0B63" w:rsidRPr="00DA0B63" w:rsidRDefault="00DA0B63" w:rsidP="00DA0B63">
      <w:pPr>
        <w:ind w:left="360"/>
        <w:rPr>
          <w:sz w:val="20"/>
        </w:rPr>
      </w:pPr>
    </w:p>
    <w:p w14:paraId="0A04EED6" w14:textId="77777777" w:rsidR="00DA0B63" w:rsidRPr="00DA0B63" w:rsidRDefault="00DA0B63" w:rsidP="00DA0B63">
      <w:pPr>
        <w:numPr>
          <w:ilvl w:val="0"/>
          <w:numId w:val="4"/>
        </w:numPr>
        <w:overflowPunct w:val="0"/>
        <w:autoSpaceDE w:val="0"/>
        <w:autoSpaceDN w:val="0"/>
        <w:adjustRightInd w:val="0"/>
        <w:textAlignment w:val="baseline"/>
        <w:rPr>
          <w:sz w:val="20"/>
        </w:rPr>
      </w:pPr>
      <w:r w:rsidRPr="00DA0B63">
        <w:rPr>
          <w:sz w:val="20"/>
        </w:rPr>
        <w:t xml:space="preserve">Tuto smlouvu lze ukončit dohodou smluvních stran, nebo výpovědí jedné z nich. Výpovědní lhůta činí 15 dnů a počíná běžet den následující po dni, ve kterém byla výpověď doručena druhé smluvní straně. O ukončení smluvní činnosti EK VFN pro poskytovatele zdravotních služeb </w:t>
      </w:r>
      <w:r w:rsidRPr="00DA0B63">
        <w:rPr>
          <w:sz w:val="20"/>
        </w:rPr>
        <w:br/>
        <w:t>a nezajištění dohledu nad konkrétním klinickým hodnocením v souladu s ustanovením § 53 odst. 11 zákona bude poskytovatelem zdravotních služeb okamžitě informován zadavatel klinického hodnocení.</w:t>
      </w:r>
    </w:p>
    <w:p w14:paraId="7A4B3778" w14:textId="77777777" w:rsidR="00DA0B63" w:rsidRPr="00DA0B63" w:rsidRDefault="00DA0B63" w:rsidP="00DA0B63">
      <w:pPr>
        <w:ind w:left="360"/>
        <w:rPr>
          <w:sz w:val="20"/>
        </w:rPr>
      </w:pPr>
    </w:p>
    <w:p w14:paraId="329BEB7C" w14:textId="77777777" w:rsidR="00DA0B63" w:rsidRPr="00DA0B63" w:rsidRDefault="00DA0B63" w:rsidP="00DA0B63">
      <w:pPr>
        <w:numPr>
          <w:ilvl w:val="0"/>
          <w:numId w:val="4"/>
        </w:numPr>
        <w:overflowPunct w:val="0"/>
        <w:autoSpaceDE w:val="0"/>
        <w:autoSpaceDN w:val="0"/>
        <w:adjustRightInd w:val="0"/>
        <w:textAlignment w:val="baseline"/>
        <w:rPr>
          <w:sz w:val="20"/>
        </w:rPr>
      </w:pPr>
      <w:r w:rsidRPr="00DA0B63">
        <w:rPr>
          <w:sz w:val="20"/>
        </w:rPr>
        <w:t xml:space="preserve">Tato smlouva je vyhotovena ve třech stejnopisech, z nichž po jednom obdrží obě smluvní strany </w:t>
      </w:r>
      <w:r w:rsidRPr="00DA0B63">
        <w:rPr>
          <w:sz w:val="20"/>
        </w:rPr>
        <w:br/>
        <w:t>a jeden obdrží předseda EK VFN. Smluvní strany prohlašují, že si smlouvu před jejím podpisem přečetly, že byla uzavřena podle jejich pravé a svobodné vůle, určitě, vážně a srozumitelně a její autentičnost stvrzují svými podpisy.</w:t>
      </w:r>
    </w:p>
    <w:p w14:paraId="22A5B550" w14:textId="77777777" w:rsidR="00DA0B63" w:rsidRPr="00DA0B63" w:rsidRDefault="00DA0B63" w:rsidP="00DA0B63">
      <w:pPr>
        <w:rPr>
          <w:sz w:val="20"/>
        </w:rPr>
      </w:pPr>
      <w:r w:rsidRPr="00DA0B63">
        <w:rPr>
          <w:sz w:val="20"/>
        </w:rPr>
        <w:lastRenderedPageBreak/>
        <w:t xml:space="preserve"> </w:t>
      </w:r>
    </w:p>
    <w:p w14:paraId="4A29798E" w14:textId="77777777" w:rsidR="00DA0B63" w:rsidRPr="00DA0B63" w:rsidRDefault="00DA0B63" w:rsidP="00DA0B63">
      <w:pPr>
        <w:rPr>
          <w:sz w:val="20"/>
        </w:rPr>
      </w:pPr>
    </w:p>
    <w:p w14:paraId="34291EF8" w14:textId="77777777" w:rsidR="00DA0B63" w:rsidRPr="00DA0B63" w:rsidRDefault="00DA0B63" w:rsidP="00DA0B63">
      <w:pPr>
        <w:ind w:firstLine="360"/>
        <w:rPr>
          <w:sz w:val="20"/>
        </w:rPr>
      </w:pPr>
      <w:r w:rsidRPr="00DA0B63">
        <w:rPr>
          <w:sz w:val="20"/>
        </w:rPr>
        <w:t>V ……………………… dne</w:t>
      </w:r>
      <w:r w:rsidRPr="00DA0B63">
        <w:rPr>
          <w:sz w:val="20"/>
        </w:rPr>
        <w:tab/>
        <w:t xml:space="preserve"> </w:t>
      </w:r>
      <w:r w:rsidRPr="00DA0B63">
        <w:rPr>
          <w:sz w:val="20"/>
        </w:rPr>
        <w:tab/>
      </w:r>
      <w:r w:rsidRPr="00DA0B63">
        <w:rPr>
          <w:sz w:val="20"/>
        </w:rPr>
        <w:tab/>
      </w:r>
      <w:r w:rsidRPr="00DA0B63">
        <w:rPr>
          <w:sz w:val="20"/>
        </w:rPr>
        <w:tab/>
      </w:r>
      <w:r>
        <w:rPr>
          <w:sz w:val="20"/>
        </w:rPr>
        <w:tab/>
      </w:r>
      <w:r w:rsidRPr="00DA0B63">
        <w:rPr>
          <w:sz w:val="20"/>
        </w:rPr>
        <w:t xml:space="preserve">V Praze dne </w:t>
      </w:r>
    </w:p>
    <w:p w14:paraId="2895D687" w14:textId="77777777" w:rsidR="00DA0B63" w:rsidRPr="00DA0B63" w:rsidRDefault="00DA0B63" w:rsidP="00DA0B63">
      <w:pPr>
        <w:rPr>
          <w:sz w:val="20"/>
        </w:rPr>
      </w:pPr>
    </w:p>
    <w:p w14:paraId="1753C8FF" w14:textId="77777777" w:rsidR="00DA0B63" w:rsidRPr="00DA0B63" w:rsidRDefault="00DA0B63" w:rsidP="00DA0B63">
      <w:pPr>
        <w:ind w:firstLine="360"/>
        <w:rPr>
          <w:sz w:val="20"/>
        </w:rPr>
      </w:pPr>
      <w:r w:rsidRPr="00DA0B63">
        <w:rPr>
          <w:sz w:val="20"/>
        </w:rPr>
        <w:t>za poskytovatele zdravotních služeb</w:t>
      </w:r>
      <w:r w:rsidRPr="00DA0B63">
        <w:rPr>
          <w:sz w:val="20"/>
        </w:rPr>
        <w:tab/>
      </w:r>
      <w:r w:rsidRPr="00DA0B63">
        <w:rPr>
          <w:sz w:val="20"/>
        </w:rPr>
        <w:tab/>
      </w:r>
      <w:r w:rsidR="00A61937">
        <w:rPr>
          <w:sz w:val="20"/>
        </w:rPr>
        <w:tab/>
      </w:r>
      <w:r w:rsidR="00A61937">
        <w:rPr>
          <w:sz w:val="20"/>
        </w:rPr>
        <w:tab/>
      </w:r>
      <w:r w:rsidRPr="00DA0B63">
        <w:rPr>
          <w:sz w:val="20"/>
        </w:rPr>
        <w:t>za zřizovatele EK VFN</w:t>
      </w:r>
    </w:p>
    <w:p w14:paraId="04528AD9" w14:textId="77777777" w:rsidR="00DA0B63" w:rsidRPr="00DA0B63" w:rsidRDefault="00DA0B63" w:rsidP="00DA0B63">
      <w:pPr>
        <w:rPr>
          <w:sz w:val="20"/>
        </w:rPr>
      </w:pPr>
    </w:p>
    <w:p w14:paraId="6DA560C0" w14:textId="77777777" w:rsidR="00DA0B63" w:rsidRPr="00DA0B63" w:rsidRDefault="00DA0B63" w:rsidP="00DA0B63">
      <w:pPr>
        <w:ind w:firstLine="360"/>
        <w:rPr>
          <w:sz w:val="20"/>
        </w:rPr>
      </w:pPr>
      <w:r w:rsidRPr="00DA0B63">
        <w:rPr>
          <w:sz w:val="20"/>
        </w:rPr>
        <w:t>…………………………………….</w:t>
      </w:r>
      <w:r w:rsidRPr="00DA0B63">
        <w:rPr>
          <w:sz w:val="20"/>
        </w:rPr>
        <w:tab/>
      </w:r>
      <w:r w:rsidRPr="00DA0B63">
        <w:rPr>
          <w:sz w:val="20"/>
        </w:rPr>
        <w:tab/>
      </w:r>
      <w:r w:rsidRPr="00DA0B63">
        <w:rPr>
          <w:sz w:val="20"/>
        </w:rPr>
        <w:tab/>
      </w:r>
      <w:r>
        <w:rPr>
          <w:sz w:val="20"/>
        </w:rPr>
        <w:tab/>
      </w:r>
      <w:r>
        <w:rPr>
          <w:sz w:val="20"/>
        </w:rPr>
        <w:tab/>
      </w:r>
      <w:r w:rsidRPr="00DA0B63">
        <w:rPr>
          <w:sz w:val="20"/>
        </w:rPr>
        <w:t>……………………………………………</w:t>
      </w:r>
      <w:r>
        <w:rPr>
          <w:sz w:val="20"/>
        </w:rPr>
        <w:t>…………</w:t>
      </w:r>
    </w:p>
    <w:p w14:paraId="7C7D8F3F" w14:textId="77777777" w:rsidR="00DA0B63" w:rsidRPr="00DA0B63" w:rsidRDefault="00DA0B63" w:rsidP="00DA0B63">
      <w:pPr>
        <w:ind w:firstLine="360"/>
        <w:rPr>
          <w:sz w:val="20"/>
        </w:rPr>
      </w:pPr>
      <w:r w:rsidRPr="00DA0B63">
        <w:rPr>
          <w:sz w:val="20"/>
        </w:rPr>
        <w:t>statutární zástupce</w:t>
      </w:r>
      <w:r w:rsidRPr="00DA0B63">
        <w:rPr>
          <w:sz w:val="20"/>
        </w:rPr>
        <w:tab/>
      </w:r>
      <w:r w:rsidRPr="00DA0B63">
        <w:rPr>
          <w:sz w:val="20"/>
        </w:rPr>
        <w:tab/>
      </w:r>
      <w:r w:rsidRPr="00DA0B63">
        <w:rPr>
          <w:sz w:val="20"/>
        </w:rPr>
        <w:tab/>
      </w:r>
      <w:r w:rsidRPr="00DA0B63">
        <w:rPr>
          <w:sz w:val="20"/>
        </w:rPr>
        <w:tab/>
      </w:r>
      <w:r w:rsidRPr="00DA0B63">
        <w:rPr>
          <w:sz w:val="20"/>
        </w:rPr>
        <w:tab/>
      </w:r>
      <w:r>
        <w:rPr>
          <w:sz w:val="20"/>
        </w:rPr>
        <w:tab/>
      </w:r>
      <w:r w:rsidR="00F7032B" w:rsidRPr="00DA0B63">
        <w:rPr>
          <w:sz w:val="20"/>
        </w:rPr>
        <w:t>prof.</w:t>
      </w:r>
      <w:r w:rsidRPr="00DA0B63">
        <w:rPr>
          <w:sz w:val="20"/>
        </w:rPr>
        <w:t xml:space="preserve"> MUDr. David Feltl, Ph.D., MBA,</w:t>
      </w:r>
    </w:p>
    <w:p w14:paraId="77ED5A7F" w14:textId="77777777" w:rsidR="00DA0B63" w:rsidRPr="00DA0B63" w:rsidRDefault="00DA0B63" w:rsidP="00DA0B63">
      <w:pPr>
        <w:rPr>
          <w:sz w:val="20"/>
        </w:rPr>
      </w:pPr>
      <w:r w:rsidRPr="00DA0B63">
        <w:rPr>
          <w:sz w:val="20"/>
        </w:rPr>
        <w:tab/>
      </w:r>
      <w:r w:rsidRPr="00DA0B63">
        <w:rPr>
          <w:sz w:val="20"/>
        </w:rPr>
        <w:tab/>
      </w:r>
      <w:r w:rsidRPr="00DA0B63">
        <w:rPr>
          <w:sz w:val="20"/>
        </w:rPr>
        <w:tab/>
      </w:r>
      <w:r w:rsidRPr="00DA0B63">
        <w:rPr>
          <w:sz w:val="20"/>
        </w:rPr>
        <w:tab/>
      </w:r>
      <w:r w:rsidRPr="00DA0B63">
        <w:rPr>
          <w:sz w:val="20"/>
        </w:rPr>
        <w:tab/>
      </w:r>
      <w:r w:rsidRPr="00DA0B63">
        <w:rPr>
          <w:sz w:val="20"/>
        </w:rPr>
        <w:tab/>
      </w:r>
      <w:r w:rsidRPr="00DA0B63">
        <w:rPr>
          <w:sz w:val="20"/>
        </w:rPr>
        <w:tab/>
      </w:r>
      <w:r>
        <w:rPr>
          <w:sz w:val="20"/>
        </w:rPr>
        <w:tab/>
      </w:r>
      <w:r w:rsidRPr="00DA0B63">
        <w:rPr>
          <w:sz w:val="20"/>
        </w:rPr>
        <w:t>ředitel VFN</w:t>
      </w:r>
    </w:p>
    <w:p w14:paraId="67B5A8A7" w14:textId="77777777" w:rsidR="00896D28" w:rsidRPr="00DA0B63" w:rsidRDefault="00896D28" w:rsidP="00945952">
      <w:pPr>
        <w:ind w:right="-1276"/>
        <w:rPr>
          <w:rFonts w:cs="Segoe UI"/>
          <w:sz w:val="20"/>
        </w:rPr>
      </w:pPr>
    </w:p>
    <w:sectPr w:rsidR="00896D28" w:rsidRPr="00DA0B63" w:rsidSect="00A549C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284" w:footer="3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5177" w14:textId="77777777" w:rsidR="007B4370" w:rsidRDefault="007B4370">
      <w:r>
        <w:separator/>
      </w:r>
    </w:p>
    <w:p w14:paraId="4D9307FD" w14:textId="77777777" w:rsidR="007B4370" w:rsidRDefault="007B4370"/>
    <w:p w14:paraId="1CA652DF" w14:textId="77777777" w:rsidR="007B4370" w:rsidRDefault="007B4370" w:rsidP="002E5C94"/>
  </w:endnote>
  <w:endnote w:type="continuationSeparator" w:id="0">
    <w:p w14:paraId="4EECE19C" w14:textId="77777777" w:rsidR="007B4370" w:rsidRDefault="007B4370">
      <w:r>
        <w:continuationSeparator/>
      </w:r>
    </w:p>
    <w:p w14:paraId="70980080" w14:textId="77777777" w:rsidR="007B4370" w:rsidRDefault="007B4370"/>
    <w:p w14:paraId="12581EBF" w14:textId="77777777" w:rsidR="007B4370" w:rsidRDefault="007B4370" w:rsidP="002E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361A" w14:textId="77777777" w:rsidR="00BC63BE" w:rsidRDefault="00BC63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F24" w14:textId="77777777" w:rsidR="00A549C3" w:rsidRDefault="00A549C3">
    <w:pPr>
      <w:pStyle w:val="Zpat"/>
    </w:pPr>
    <w:r w:rsidRPr="00A3729C">
      <w:rPr>
        <w:sz w:val="20"/>
      </w:rPr>
      <w:t>Příloha 12 k</w:t>
    </w:r>
    <w:r>
      <w:rPr>
        <w:sz w:val="20"/>
      </w:rPr>
      <w:t> </w:t>
    </w:r>
    <w:proofErr w:type="gramStart"/>
    <w:r>
      <w:rPr>
        <w:sz w:val="20"/>
      </w:rPr>
      <w:t xml:space="preserve">23 </w:t>
    </w:r>
    <w:r w:rsidRPr="00A3729C">
      <w:rPr>
        <w:sz w:val="20"/>
      </w:rPr>
      <w:t xml:space="preserve"> </w:t>
    </w:r>
    <w:r>
      <w:rPr>
        <w:sz w:val="20"/>
      </w:rPr>
      <w:t>S</w:t>
    </w:r>
    <w:r w:rsidRPr="00A3729C">
      <w:rPr>
        <w:sz w:val="20"/>
      </w:rPr>
      <w:t>PP</w:t>
    </w:r>
    <w:proofErr w:type="gramEnd"/>
    <w:r w:rsidRPr="00A3729C">
      <w:rPr>
        <w:sz w:val="20"/>
      </w:rPr>
      <w:t xml:space="preserve"> 03</w:t>
    </w:r>
    <w:r>
      <w:rPr>
        <w:sz w:val="20"/>
      </w:rPr>
      <w:t>a</w:t>
    </w:r>
    <w:r w:rsidRPr="00A3729C">
      <w:rPr>
        <w:sz w:val="20"/>
      </w:rPr>
      <w:t xml:space="preserve"> Etické komise VFN</w:t>
    </w:r>
    <w:r w:rsidRPr="00A3729C">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E332" w14:textId="77777777" w:rsidR="00BC63BE" w:rsidRDefault="00BC63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7142" w14:textId="77777777" w:rsidR="007B4370" w:rsidRDefault="007B4370">
      <w:r>
        <w:separator/>
      </w:r>
    </w:p>
    <w:p w14:paraId="003ECF17" w14:textId="77777777" w:rsidR="007B4370" w:rsidRDefault="007B4370"/>
    <w:p w14:paraId="049B5E3B" w14:textId="77777777" w:rsidR="007B4370" w:rsidRDefault="007B4370" w:rsidP="002E5C94"/>
  </w:footnote>
  <w:footnote w:type="continuationSeparator" w:id="0">
    <w:p w14:paraId="181B639D" w14:textId="77777777" w:rsidR="007B4370" w:rsidRDefault="007B4370">
      <w:r>
        <w:continuationSeparator/>
      </w:r>
    </w:p>
    <w:p w14:paraId="6DC94B95" w14:textId="77777777" w:rsidR="007B4370" w:rsidRDefault="007B4370"/>
    <w:p w14:paraId="5E659341" w14:textId="77777777" w:rsidR="007B4370" w:rsidRDefault="007B4370" w:rsidP="002E5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D605" w14:textId="77777777" w:rsidR="00BC63BE" w:rsidRDefault="00BC63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87B7" w14:textId="70043886" w:rsidR="00BC63BE" w:rsidRPr="004000BB" w:rsidRDefault="00BC63BE" w:rsidP="00BC63BE">
    <w:pPr>
      <w:pStyle w:val="VFNhl-1"/>
    </w:pPr>
    <w:r w:rsidRPr="00A9762C">
      <w:rPr>
        <w:noProof/>
      </w:rPr>
      <w:drawing>
        <wp:anchor distT="0" distB="0" distL="114300" distR="114300" simplePos="0" relativeHeight="251661824" behindDoc="1" locked="0" layoutInCell="1" allowOverlap="1" wp14:anchorId="36F2EA55" wp14:editId="2014810B">
          <wp:simplePos x="0" y="0"/>
          <wp:positionH relativeFrom="column">
            <wp:posOffset>-494665</wp:posOffset>
          </wp:positionH>
          <wp:positionV relativeFrom="paragraph">
            <wp:posOffset>-140970</wp:posOffset>
          </wp:positionV>
          <wp:extent cx="1514856" cy="1514856"/>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anchor>
      </w:drawing>
    </w:r>
    <w:r w:rsidRPr="00A9762C">
      <w:t>VŠEOBECNÁ FAKULTNÍ</w:t>
    </w:r>
    <w:r w:rsidRPr="004000BB">
      <w:t xml:space="preserve"> NEMOCNICE V PRAZE</w:t>
    </w:r>
  </w:p>
  <w:p w14:paraId="01E13BF8" w14:textId="77777777" w:rsidR="00BC63BE" w:rsidRPr="007D0D3D" w:rsidRDefault="00BC63BE" w:rsidP="00BC63BE">
    <w:pPr>
      <w:pStyle w:val="VFNhl-2-"/>
      <w:rPr>
        <w:rStyle w:val="Nzevknihy"/>
      </w:rPr>
    </w:pPr>
    <w:r w:rsidRPr="00B13A8E">
      <w:rPr>
        <w:rStyle w:val="Nzevknihy"/>
      </w:rPr>
      <w:t>U Nemocnice 499/2, 128 08</w:t>
    </w:r>
    <w:r w:rsidRPr="007D0D3D">
      <w:rPr>
        <w:rStyle w:val="Nzevknihy"/>
      </w:rPr>
      <w:t xml:space="preserve"> Praha 2 | </w:t>
    </w:r>
    <w:hyperlink r:id="rId2" w:history="1">
      <w:r w:rsidRPr="007D0D3D">
        <w:rPr>
          <w:rStyle w:val="Nzevknihy"/>
        </w:rPr>
        <w:t>www.vfn.cz</w:t>
      </w:r>
    </w:hyperlink>
    <w:r w:rsidRPr="007D0D3D">
      <w:rPr>
        <w:rStyle w:val="Nzevknihy"/>
      </w:rPr>
      <w:t>, http://intranet.vfn.cz</w:t>
    </w:r>
  </w:p>
  <w:p w14:paraId="38C64D52" w14:textId="77777777" w:rsidR="00BC63BE" w:rsidRDefault="00BC63BE" w:rsidP="00BC63BE">
    <w:pPr>
      <w:spacing w:line="360" w:lineRule="auto"/>
      <w:ind w:left="1985"/>
      <w:rPr>
        <w:rFonts w:cs="Segoe UI"/>
        <w:b/>
        <w:caps/>
        <w:color w:val="0C0C72"/>
        <w:sz w:val="24"/>
      </w:rPr>
    </w:pPr>
    <w:r>
      <w:rPr>
        <w:rFonts w:cs="Segoe UI"/>
        <w:b/>
        <w:caps/>
        <w:color w:val="0C0C72"/>
        <w:sz w:val="24"/>
      </w:rPr>
      <w:t>Etická komise Všeobecné fakultní nemocnice v Praze</w:t>
    </w:r>
  </w:p>
  <w:p w14:paraId="2A910D6C" w14:textId="77777777" w:rsidR="00BC63BE" w:rsidRPr="007D0D3D" w:rsidRDefault="00BC63BE" w:rsidP="00BC63BE">
    <w:pPr>
      <w:spacing w:line="360" w:lineRule="auto"/>
      <w:ind w:left="1985"/>
      <w:rPr>
        <w:rStyle w:val="Nzevknihy"/>
      </w:rPr>
    </w:pPr>
  </w:p>
  <w:p w14:paraId="19BCAF6B" w14:textId="77777777" w:rsidR="00BC63BE" w:rsidRPr="00B13A8E" w:rsidRDefault="00BC63BE" w:rsidP="00BC63BE">
    <w:pPr>
      <w:pStyle w:val="VFNhl-2-"/>
      <w:rPr>
        <w:rStyle w:val="Nzevknihy"/>
      </w:rPr>
    </w:pPr>
    <w:r>
      <w:rPr>
        <w:rStyle w:val="Nzevknihy"/>
      </w:rPr>
      <w:t xml:space="preserve">Příloha č. 12 </w:t>
    </w:r>
    <w:r w:rsidRPr="00B13A8E">
      <w:rPr>
        <w:rStyle w:val="Nzevknihy"/>
      </w:rPr>
      <w:t xml:space="preserve">| </w:t>
    </w:r>
    <w:r>
      <w:rPr>
        <w:rStyle w:val="Nzevknihy"/>
      </w:rPr>
      <w:t>SPP-</w:t>
    </w:r>
    <w:proofErr w:type="gramStart"/>
    <w:r>
      <w:rPr>
        <w:rStyle w:val="Nzevknihy"/>
      </w:rPr>
      <w:t>03a</w:t>
    </w:r>
    <w:proofErr w:type="gramEnd"/>
    <w:r w:rsidRPr="00B13A8E">
      <w:rPr>
        <w:rStyle w:val="Nzevknihy"/>
      </w:rPr>
      <w:t xml:space="preserve"> | strana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fldChar w:fldCharType="begin"/>
    </w:r>
    <w:r>
      <w:instrText xml:space="preserve"> NUMPAGES   \* MERGEFORMAT </w:instrText>
    </w:r>
    <w:r>
      <w:fldChar w:fldCharType="separate"/>
    </w:r>
    <w:r>
      <w:t>3</w:t>
    </w:r>
    <w:r>
      <w:rPr>
        <w:rStyle w:val="Nzevknihy"/>
        <w:noProof/>
      </w:rPr>
      <w:fldChar w:fldCharType="end"/>
    </w:r>
    <w:r w:rsidRPr="00B13A8E">
      <w:rPr>
        <w:rStyle w:val="Nzevknihy"/>
      </w:rPr>
      <w:t xml:space="preserve"> | verze </w:t>
    </w:r>
    <w:r>
      <w:rPr>
        <w:rStyle w:val="Nzevknihy"/>
      </w:rPr>
      <w:t xml:space="preserve">1.9 </w:t>
    </w:r>
  </w:p>
  <w:p w14:paraId="76A264C6" w14:textId="77777777" w:rsidR="00BC63BE" w:rsidRDefault="00BC63BE" w:rsidP="00BC63BE">
    <w:pPr>
      <w:pStyle w:val="Nzev"/>
      <w:ind w:left="0" w:right="-1560"/>
    </w:pPr>
    <w:r>
      <w:t xml:space="preserve">                  Smlouva o působnosti </w:t>
    </w:r>
  </w:p>
  <w:p w14:paraId="4F00F604" w14:textId="77777777" w:rsidR="00BC63BE" w:rsidRDefault="00BC63BE" w:rsidP="00BC63BE">
    <w:pPr>
      <w:pStyle w:val="Nzev"/>
      <w:ind w:left="0" w:right="-1560"/>
    </w:pPr>
    <w:r>
      <w:t xml:space="preserve">                  etické komise VFN</w:t>
    </w:r>
  </w:p>
  <w:p w14:paraId="7E3220B1" w14:textId="72EADB7B" w:rsidR="001F0230" w:rsidRPr="001F0230" w:rsidRDefault="001F0230" w:rsidP="001F0230">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2FAB" w14:textId="77777777" w:rsidR="0080759A" w:rsidRPr="004000BB" w:rsidRDefault="0080759A" w:rsidP="0080759A">
    <w:pPr>
      <w:pStyle w:val="VFNhl-1"/>
    </w:pPr>
    <w:r w:rsidRPr="00A9762C">
      <w:rPr>
        <w:noProof/>
      </w:rPr>
      <w:drawing>
        <wp:anchor distT="0" distB="0" distL="114300" distR="114300" simplePos="0" relativeHeight="251696640" behindDoc="1" locked="0" layoutInCell="1" allowOverlap="1" wp14:anchorId="5EAC2521" wp14:editId="0D195ACD">
          <wp:simplePos x="0" y="0"/>
          <wp:positionH relativeFrom="column">
            <wp:posOffset>-494665</wp:posOffset>
          </wp:positionH>
          <wp:positionV relativeFrom="paragraph">
            <wp:posOffset>-140970</wp:posOffset>
          </wp:positionV>
          <wp:extent cx="1514856" cy="1514856"/>
          <wp:effectExtent l="0" t="0" r="9525"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anchor>
      </w:drawing>
    </w:r>
    <w:r w:rsidRPr="00A9762C">
      <w:t>VŠEOBECNÁ FAKULTNÍ</w:t>
    </w:r>
    <w:r w:rsidRPr="004000BB">
      <w:t xml:space="preserve"> NEMOCNICE V PRAZE</w:t>
    </w:r>
  </w:p>
  <w:p w14:paraId="0ED69C79" w14:textId="77777777" w:rsidR="0080759A" w:rsidRPr="007D0D3D" w:rsidRDefault="0080759A" w:rsidP="0080759A">
    <w:pPr>
      <w:pStyle w:val="VFNhl-2-"/>
      <w:rPr>
        <w:rStyle w:val="Nzevknihy"/>
      </w:rPr>
    </w:pPr>
    <w:r w:rsidRPr="00B13A8E">
      <w:rPr>
        <w:rStyle w:val="Nzevknihy"/>
      </w:rPr>
      <w:t>U Nemocnice 499/2, 128 08</w:t>
    </w:r>
    <w:r w:rsidRPr="007D0D3D">
      <w:rPr>
        <w:rStyle w:val="Nzevknihy"/>
      </w:rPr>
      <w:t xml:space="preserve"> Praha 2 | </w:t>
    </w:r>
    <w:hyperlink r:id="rId2" w:history="1">
      <w:r w:rsidRPr="007D0D3D">
        <w:rPr>
          <w:rStyle w:val="Nzevknihy"/>
        </w:rPr>
        <w:t>www.vfn.cz</w:t>
      </w:r>
    </w:hyperlink>
    <w:r w:rsidRPr="007D0D3D">
      <w:rPr>
        <w:rStyle w:val="Nzevknihy"/>
      </w:rPr>
      <w:t>, http://intranet.vfn.cz</w:t>
    </w:r>
  </w:p>
  <w:p w14:paraId="5A3D906B" w14:textId="77777777" w:rsidR="00691E33" w:rsidRDefault="00691E33" w:rsidP="00691E33">
    <w:pPr>
      <w:spacing w:line="360" w:lineRule="auto"/>
      <w:ind w:left="1985"/>
      <w:rPr>
        <w:rFonts w:cs="Segoe UI"/>
        <w:b/>
        <w:caps/>
        <w:color w:val="0C0C72"/>
        <w:sz w:val="24"/>
      </w:rPr>
    </w:pPr>
    <w:r>
      <w:rPr>
        <w:rFonts w:cs="Segoe UI"/>
        <w:b/>
        <w:caps/>
        <w:color w:val="0C0C72"/>
        <w:sz w:val="24"/>
      </w:rPr>
      <w:t>Etická komise Všeobecné fakultní nemocnice v Praze</w:t>
    </w:r>
  </w:p>
  <w:p w14:paraId="06DA3722" w14:textId="77777777" w:rsidR="0080759A" w:rsidRPr="007D0D3D" w:rsidRDefault="0080759A" w:rsidP="0080759A">
    <w:pPr>
      <w:spacing w:line="360" w:lineRule="auto"/>
      <w:ind w:left="1985"/>
      <w:rPr>
        <w:rStyle w:val="Nzevknihy"/>
      </w:rPr>
    </w:pPr>
  </w:p>
  <w:p w14:paraId="7C81DA28" w14:textId="77777777" w:rsidR="0080759A" w:rsidRPr="00B13A8E" w:rsidRDefault="0080759A" w:rsidP="0080759A">
    <w:pPr>
      <w:pStyle w:val="VFNhl-2-"/>
      <w:rPr>
        <w:rStyle w:val="Nzevknihy"/>
      </w:rPr>
    </w:pPr>
    <w:r>
      <w:rPr>
        <w:rStyle w:val="Nzevknihy"/>
      </w:rPr>
      <w:t>Příloha č. 1</w:t>
    </w:r>
    <w:r w:rsidR="001A0F8D">
      <w:rPr>
        <w:rStyle w:val="Nzevknihy"/>
      </w:rPr>
      <w:t>2</w:t>
    </w:r>
    <w:r>
      <w:rPr>
        <w:rStyle w:val="Nzevknihy"/>
      </w:rPr>
      <w:t xml:space="preserve"> </w:t>
    </w:r>
    <w:r w:rsidRPr="00B13A8E">
      <w:rPr>
        <w:rStyle w:val="Nzevknihy"/>
      </w:rPr>
      <w:t xml:space="preserve">| </w:t>
    </w:r>
    <w:r>
      <w:rPr>
        <w:rStyle w:val="Nzevknihy"/>
      </w:rPr>
      <w:t>SPP</w:t>
    </w:r>
    <w:r w:rsidR="00810242">
      <w:rPr>
        <w:rStyle w:val="Nzevknihy"/>
      </w:rPr>
      <w:t>-</w:t>
    </w:r>
    <w:proofErr w:type="gramStart"/>
    <w:r>
      <w:rPr>
        <w:rStyle w:val="Nzevknihy"/>
      </w:rPr>
      <w:t>03</w:t>
    </w:r>
    <w:r w:rsidR="00A549C3">
      <w:rPr>
        <w:rStyle w:val="Nzevknihy"/>
      </w:rPr>
      <w:t>a</w:t>
    </w:r>
    <w:proofErr w:type="gramEnd"/>
    <w:r w:rsidRPr="00B13A8E">
      <w:rPr>
        <w:rStyle w:val="Nzevknihy"/>
      </w:rPr>
      <w:t xml:space="preserve"> | strana </w:t>
    </w:r>
    <w:r w:rsidR="00EC2CB4" w:rsidRPr="00B13A8E">
      <w:rPr>
        <w:rStyle w:val="Nzevknihy"/>
      </w:rPr>
      <w:fldChar w:fldCharType="begin"/>
    </w:r>
    <w:r w:rsidRPr="00B13A8E">
      <w:rPr>
        <w:rStyle w:val="Nzevknihy"/>
      </w:rPr>
      <w:instrText xml:space="preserve"> PAGE  \* Arabic  \* MERGEFORMAT </w:instrText>
    </w:r>
    <w:r w:rsidR="00EC2CB4" w:rsidRPr="00B13A8E">
      <w:rPr>
        <w:rStyle w:val="Nzevknihy"/>
      </w:rPr>
      <w:fldChar w:fldCharType="separate"/>
    </w:r>
    <w:r w:rsidR="00810242">
      <w:rPr>
        <w:rStyle w:val="Nzevknihy"/>
        <w:noProof/>
      </w:rPr>
      <w:t>1</w:t>
    </w:r>
    <w:r w:rsidR="00EC2CB4" w:rsidRPr="00B13A8E">
      <w:rPr>
        <w:rStyle w:val="Nzevknihy"/>
      </w:rPr>
      <w:fldChar w:fldCharType="end"/>
    </w:r>
    <w:r w:rsidRPr="00B13A8E">
      <w:rPr>
        <w:rStyle w:val="Nzevknihy"/>
      </w:rPr>
      <w:t xml:space="preserve"> z </w:t>
    </w:r>
    <w:fldSimple w:instr=" NUMPAGES   \* MERGEFORMAT ">
      <w:r w:rsidR="00810242">
        <w:rPr>
          <w:rStyle w:val="Nzevknihy"/>
          <w:noProof/>
        </w:rPr>
        <w:t>2</w:t>
      </w:r>
    </w:fldSimple>
    <w:r w:rsidRPr="00B13A8E">
      <w:rPr>
        <w:rStyle w:val="Nzevknihy"/>
      </w:rPr>
      <w:t xml:space="preserve"> | verze </w:t>
    </w:r>
    <w:r>
      <w:rPr>
        <w:rStyle w:val="Nzevknihy"/>
      </w:rPr>
      <w:t>1.</w:t>
    </w:r>
    <w:r w:rsidR="00A549C3">
      <w:rPr>
        <w:rStyle w:val="Nzevknihy"/>
      </w:rPr>
      <w:t>9</w:t>
    </w:r>
    <w:r>
      <w:rPr>
        <w:rStyle w:val="Nzevknihy"/>
      </w:rPr>
      <w:t xml:space="preserve"> </w:t>
    </w:r>
  </w:p>
  <w:p w14:paraId="7F24CB40" w14:textId="16201F4A" w:rsidR="00BC63BE" w:rsidRDefault="00BC63BE" w:rsidP="00A549C3">
    <w:pPr>
      <w:pStyle w:val="Nzev"/>
      <w:ind w:left="0" w:right="-1560"/>
    </w:pPr>
    <w:r>
      <w:t xml:space="preserve">                  </w:t>
    </w:r>
    <w:r w:rsidR="00CE0364">
      <w:t xml:space="preserve">Smlouva o působnosti </w:t>
    </w:r>
  </w:p>
  <w:p w14:paraId="1C9B2353" w14:textId="695D29FB" w:rsidR="0080759A" w:rsidRDefault="00BC63BE" w:rsidP="00A549C3">
    <w:pPr>
      <w:pStyle w:val="Nzev"/>
      <w:ind w:left="0" w:right="-1560"/>
    </w:pPr>
    <w:r>
      <w:t xml:space="preserve">                  </w:t>
    </w:r>
    <w:r w:rsidR="00CE0364">
      <w:t>etické komise VFN</w:t>
    </w:r>
  </w:p>
  <w:p w14:paraId="06A6E51F" w14:textId="77777777" w:rsidR="0080759A" w:rsidRDefault="008075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2A3"/>
    <w:multiLevelType w:val="multilevel"/>
    <w:tmpl w:val="8460DB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0E64AA5"/>
    <w:multiLevelType w:val="singleLevel"/>
    <w:tmpl w:val="DB503162"/>
    <w:lvl w:ilvl="0">
      <w:start w:val="1"/>
      <w:numFmt w:val="decimal"/>
      <w:lvlText w:val="%1."/>
      <w:lvlJc w:val="left"/>
      <w:pPr>
        <w:ind w:left="360" w:hanging="360"/>
      </w:pPr>
      <w:rPr>
        <w:rFonts w:hint="default"/>
      </w:rPr>
    </w:lvl>
  </w:abstractNum>
  <w:abstractNum w:abstractNumId="2" w15:restartNumberingAfterBreak="0">
    <w:nsid w:val="27837A20"/>
    <w:multiLevelType w:val="hybridMultilevel"/>
    <w:tmpl w:val="E116872A"/>
    <w:lvl w:ilvl="0" w:tplc="68F0242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C6607A"/>
    <w:multiLevelType w:val="singleLevel"/>
    <w:tmpl w:val="32F67FEC"/>
    <w:lvl w:ilvl="0">
      <w:start w:val="1"/>
      <w:numFmt w:val="decimal"/>
      <w:lvlText w:val="%1."/>
      <w:legacy w:legacy="1" w:legacySpace="120" w:legacyIndent="360"/>
      <w:lvlJc w:val="left"/>
      <w:pPr>
        <w:ind w:left="360" w:hanging="360"/>
      </w:pPr>
    </w:lvl>
  </w:abstractNum>
  <w:abstractNum w:abstractNumId="4" w15:restartNumberingAfterBreak="0">
    <w:nsid w:val="79A5713F"/>
    <w:multiLevelType w:val="singleLevel"/>
    <w:tmpl w:val="32F67FEC"/>
    <w:lvl w:ilvl="0">
      <w:start w:val="1"/>
      <w:numFmt w:val="decimal"/>
      <w:lvlText w:val="%1."/>
      <w:legacy w:legacy="1" w:legacySpace="120" w:legacyIndent="360"/>
      <w:lvlJc w:val="left"/>
      <w:pPr>
        <w:ind w:left="360" w:hanging="360"/>
      </w:pPr>
    </w:lvl>
  </w:abstractNum>
  <w:num w:numId="1" w16cid:durableId="390009379">
    <w:abstractNumId w:val="0"/>
  </w:num>
  <w:num w:numId="2" w16cid:durableId="584581134">
    <w:abstractNumId w:val="1"/>
  </w:num>
  <w:num w:numId="3" w16cid:durableId="1286427522">
    <w:abstractNumId w:val="3"/>
    <w:lvlOverride w:ilvl="0">
      <w:startOverride w:val="1"/>
    </w:lvlOverride>
  </w:num>
  <w:num w:numId="4" w16cid:durableId="123818706">
    <w:abstractNumId w:val="4"/>
    <w:lvlOverride w:ilvl="0">
      <w:startOverride w:val="1"/>
    </w:lvlOverride>
  </w:num>
  <w:num w:numId="5" w16cid:durableId="18950453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BEE"/>
    <w:rsid w:val="00016529"/>
    <w:rsid w:val="000263BB"/>
    <w:rsid w:val="00034B12"/>
    <w:rsid w:val="0004091A"/>
    <w:rsid w:val="000456D8"/>
    <w:rsid w:val="000500A2"/>
    <w:rsid w:val="00056324"/>
    <w:rsid w:val="000801EB"/>
    <w:rsid w:val="00095CAA"/>
    <w:rsid w:val="000964AE"/>
    <w:rsid w:val="00096ADD"/>
    <w:rsid w:val="000A29E9"/>
    <w:rsid w:val="000B3805"/>
    <w:rsid w:val="000C2663"/>
    <w:rsid w:val="000C548C"/>
    <w:rsid w:val="000C5880"/>
    <w:rsid w:val="000C6178"/>
    <w:rsid w:val="000C75EF"/>
    <w:rsid w:val="000D2540"/>
    <w:rsid w:val="000E4840"/>
    <w:rsid w:val="000F5043"/>
    <w:rsid w:val="000F6120"/>
    <w:rsid w:val="00110210"/>
    <w:rsid w:val="001114FE"/>
    <w:rsid w:val="0012037A"/>
    <w:rsid w:val="00125E4A"/>
    <w:rsid w:val="0012760B"/>
    <w:rsid w:val="00127C7C"/>
    <w:rsid w:val="00132D53"/>
    <w:rsid w:val="00132F6F"/>
    <w:rsid w:val="00133F98"/>
    <w:rsid w:val="00134324"/>
    <w:rsid w:val="00135C2D"/>
    <w:rsid w:val="00140839"/>
    <w:rsid w:val="0014171B"/>
    <w:rsid w:val="00155DD9"/>
    <w:rsid w:val="00166E78"/>
    <w:rsid w:val="00171F40"/>
    <w:rsid w:val="00180602"/>
    <w:rsid w:val="00184272"/>
    <w:rsid w:val="00185E92"/>
    <w:rsid w:val="00194F78"/>
    <w:rsid w:val="001969FA"/>
    <w:rsid w:val="001A0F8D"/>
    <w:rsid w:val="001A6913"/>
    <w:rsid w:val="001B0D1B"/>
    <w:rsid w:val="001B3268"/>
    <w:rsid w:val="001B3690"/>
    <w:rsid w:val="001B682B"/>
    <w:rsid w:val="001C2050"/>
    <w:rsid w:val="001D1201"/>
    <w:rsid w:val="001D33F7"/>
    <w:rsid w:val="001D4815"/>
    <w:rsid w:val="001E5C7F"/>
    <w:rsid w:val="001E61B9"/>
    <w:rsid w:val="001F0230"/>
    <w:rsid w:val="00211D42"/>
    <w:rsid w:val="00230120"/>
    <w:rsid w:val="002337AD"/>
    <w:rsid w:val="00253496"/>
    <w:rsid w:val="0026334F"/>
    <w:rsid w:val="002702B7"/>
    <w:rsid w:val="0027048C"/>
    <w:rsid w:val="00274716"/>
    <w:rsid w:val="002836BB"/>
    <w:rsid w:val="00284BEF"/>
    <w:rsid w:val="00287088"/>
    <w:rsid w:val="00291A79"/>
    <w:rsid w:val="002A43B0"/>
    <w:rsid w:val="002A6ABF"/>
    <w:rsid w:val="002B7ECB"/>
    <w:rsid w:val="002C5BCC"/>
    <w:rsid w:val="002C6D95"/>
    <w:rsid w:val="002D5353"/>
    <w:rsid w:val="002D56D3"/>
    <w:rsid w:val="002D7A1E"/>
    <w:rsid w:val="002E2E89"/>
    <w:rsid w:val="002E5C94"/>
    <w:rsid w:val="002E7684"/>
    <w:rsid w:val="002F1844"/>
    <w:rsid w:val="002F3DAE"/>
    <w:rsid w:val="002F75B6"/>
    <w:rsid w:val="00300EFF"/>
    <w:rsid w:val="00310E4E"/>
    <w:rsid w:val="00314C1A"/>
    <w:rsid w:val="00324820"/>
    <w:rsid w:val="00337E4F"/>
    <w:rsid w:val="00351059"/>
    <w:rsid w:val="00354FD5"/>
    <w:rsid w:val="00356E65"/>
    <w:rsid w:val="00364E1D"/>
    <w:rsid w:val="003B288E"/>
    <w:rsid w:val="003B70FF"/>
    <w:rsid w:val="003C53AE"/>
    <w:rsid w:val="003C581C"/>
    <w:rsid w:val="003D03DA"/>
    <w:rsid w:val="003D0B94"/>
    <w:rsid w:val="003D5AF8"/>
    <w:rsid w:val="003E0A83"/>
    <w:rsid w:val="003E0AC8"/>
    <w:rsid w:val="003F0068"/>
    <w:rsid w:val="004063BE"/>
    <w:rsid w:val="0041187F"/>
    <w:rsid w:val="0041552C"/>
    <w:rsid w:val="00416FCC"/>
    <w:rsid w:val="00421A27"/>
    <w:rsid w:val="0043344C"/>
    <w:rsid w:val="00441F02"/>
    <w:rsid w:val="00446F35"/>
    <w:rsid w:val="00454629"/>
    <w:rsid w:val="004768FF"/>
    <w:rsid w:val="00481F9D"/>
    <w:rsid w:val="004909DF"/>
    <w:rsid w:val="004A1334"/>
    <w:rsid w:val="004A3F14"/>
    <w:rsid w:val="004A591F"/>
    <w:rsid w:val="004A7AEB"/>
    <w:rsid w:val="004B5E1C"/>
    <w:rsid w:val="004B7970"/>
    <w:rsid w:val="004D0526"/>
    <w:rsid w:val="004D1380"/>
    <w:rsid w:val="004E25A2"/>
    <w:rsid w:val="00501087"/>
    <w:rsid w:val="00511F7C"/>
    <w:rsid w:val="00513435"/>
    <w:rsid w:val="00513905"/>
    <w:rsid w:val="00514DC9"/>
    <w:rsid w:val="00526A34"/>
    <w:rsid w:val="005333F8"/>
    <w:rsid w:val="0054220C"/>
    <w:rsid w:val="00546D49"/>
    <w:rsid w:val="00551F78"/>
    <w:rsid w:val="00552A9C"/>
    <w:rsid w:val="00553553"/>
    <w:rsid w:val="005561D1"/>
    <w:rsid w:val="00560167"/>
    <w:rsid w:val="00566A78"/>
    <w:rsid w:val="00576A02"/>
    <w:rsid w:val="0058193C"/>
    <w:rsid w:val="0059556A"/>
    <w:rsid w:val="005969F8"/>
    <w:rsid w:val="005B21C6"/>
    <w:rsid w:val="005B43A5"/>
    <w:rsid w:val="005D738D"/>
    <w:rsid w:val="005E4B93"/>
    <w:rsid w:val="005F1506"/>
    <w:rsid w:val="005F7A8B"/>
    <w:rsid w:val="00601869"/>
    <w:rsid w:val="00607258"/>
    <w:rsid w:val="00613473"/>
    <w:rsid w:val="006154EC"/>
    <w:rsid w:val="006158A3"/>
    <w:rsid w:val="00624649"/>
    <w:rsid w:val="006264F4"/>
    <w:rsid w:val="0063017C"/>
    <w:rsid w:val="00631B71"/>
    <w:rsid w:val="00640C92"/>
    <w:rsid w:val="00643F33"/>
    <w:rsid w:val="00644353"/>
    <w:rsid w:val="00644426"/>
    <w:rsid w:val="00646BCD"/>
    <w:rsid w:val="0065342A"/>
    <w:rsid w:val="0066281B"/>
    <w:rsid w:val="00665E09"/>
    <w:rsid w:val="0068298B"/>
    <w:rsid w:val="00691E33"/>
    <w:rsid w:val="006A5DF0"/>
    <w:rsid w:val="006C01A4"/>
    <w:rsid w:val="006C077C"/>
    <w:rsid w:val="006D12C2"/>
    <w:rsid w:val="006E2B6D"/>
    <w:rsid w:val="006E34F7"/>
    <w:rsid w:val="006E7287"/>
    <w:rsid w:val="006F4381"/>
    <w:rsid w:val="006F75BC"/>
    <w:rsid w:val="00700BDB"/>
    <w:rsid w:val="007014C2"/>
    <w:rsid w:val="00705836"/>
    <w:rsid w:val="00710DF5"/>
    <w:rsid w:val="00711535"/>
    <w:rsid w:val="007271C8"/>
    <w:rsid w:val="00732537"/>
    <w:rsid w:val="00737237"/>
    <w:rsid w:val="007400D3"/>
    <w:rsid w:val="007413F5"/>
    <w:rsid w:val="00745156"/>
    <w:rsid w:val="00750192"/>
    <w:rsid w:val="00751083"/>
    <w:rsid w:val="00760487"/>
    <w:rsid w:val="00783974"/>
    <w:rsid w:val="00785F3B"/>
    <w:rsid w:val="00787DF6"/>
    <w:rsid w:val="007B02F9"/>
    <w:rsid w:val="007B4370"/>
    <w:rsid w:val="007C4ADC"/>
    <w:rsid w:val="007D0204"/>
    <w:rsid w:val="007D0D3D"/>
    <w:rsid w:val="007E3435"/>
    <w:rsid w:val="007E39B2"/>
    <w:rsid w:val="007E6671"/>
    <w:rsid w:val="007E71E4"/>
    <w:rsid w:val="007F1B78"/>
    <w:rsid w:val="007F3070"/>
    <w:rsid w:val="0080759A"/>
    <w:rsid w:val="00810242"/>
    <w:rsid w:val="008144E1"/>
    <w:rsid w:val="00815483"/>
    <w:rsid w:val="008254D6"/>
    <w:rsid w:val="008366DB"/>
    <w:rsid w:val="00837094"/>
    <w:rsid w:val="008400BD"/>
    <w:rsid w:val="00855533"/>
    <w:rsid w:val="00860431"/>
    <w:rsid w:val="00861F04"/>
    <w:rsid w:val="0086261E"/>
    <w:rsid w:val="00873D72"/>
    <w:rsid w:val="0087729D"/>
    <w:rsid w:val="00881FA2"/>
    <w:rsid w:val="008915A0"/>
    <w:rsid w:val="008919B3"/>
    <w:rsid w:val="0089277D"/>
    <w:rsid w:val="00896D28"/>
    <w:rsid w:val="008975A7"/>
    <w:rsid w:val="008B06C3"/>
    <w:rsid w:val="008D21CE"/>
    <w:rsid w:val="008D6DD5"/>
    <w:rsid w:val="008E1260"/>
    <w:rsid w:val="00902AD7"/>
    <w:rsid w:val="00904515"/>
    <w:rsid w:val="009121D4"/>
    <w:rsid w:val="009133EE"/>
    <w:rsid w:val="00916E32"/>
    <w:rsid w:val="00935924"/>
    <w:rsid w:val="00945952"/>
    <w:rsid w:val="0095105C"/>
    <w:rsid w:val="0096731B"/>
    <w:rsid w:val="009747C9"/>
    <w:rsid w:val="00976A94"/>
    <w:rsid w:val="00992488"/>
    <w:rsid w:val="009935CA"/>
    <w:rsid w:val="009957F0"/>
    <w:rsid w:val="009A2E9F"/>
    <w:rsid w:val="009A3F3A"/>
    <w:rsid w:val="009C09CC"/>
    <w:rsid w:val="009C4D23"/>
    <w:rsid w:val="009C7BEE"/>
    <w:rsid w:val="009D07A9"/>
    <w:rsid w:val="009D0831"/>
    <w:rsid w:val="00A014C3"/>
    <w:rsid w:val="00A23318"/>
    <w:rsid w:val="00A23487"/>
    <w:rsid w:val="00A330BE"/>
    <w:rsid w:val="00A350FE"/>
    <w:rsid w:val="00A44CE0"/>
    <w:rsid w:val="00A549C3"/>
    <w:rsid w:val="00A56A48"/>
    <w:rsid w:val="00A61937"/>
    <w:rsid w:val="00A6587B"/>
    <w:rsid w:val="00A6636D"/>
    <w:rsid w:val="00A71EE5"/>
    <w:rsid w:val="00A724FC"/>
    <w:rsid w:val="00A76EC3"/>
    <w:rsid w:val="00A847DE"/>
    <w:rsid w:val="00A8512D"/>
    <w:rsid w:val="00A9240D"/>
    <w:rsid w:val="00A9596A"/>
    <w:rsid w:val="00A9762C"/>
    <w:rsid w:val="00AA118F"/>
    <w:rsid w:val="00AB286B"/>
    <w:rsid w:val="00AB442E"/>
    <w:rsid w:val="00AC0787"/>
    <w:rsid w:val="00AD19CD"/>
    <w:rsid w:val="00AD507A"/>
    <w:rsid w:val="00AE4A88"/>
    <w:rsid w:val="00AE5566"/>
    <w:rsid w:val="00AF2F4C"/>
    <w:rsid w:val="00B04389"/>
    <w:rsid w:val="00B06334"/>
    <w:rsid w:val="00B13A8E"/>
    <w:rsid w:val="00B22A76"/>
    <w:rsid w:val="00B22B58"/>
    <w:rsid w:val="00B553C6"/>
    <w:rsid w:val="00B608D9"/>
    <w:rsid w:val="00B61090"/>
    <w:rsid w:val="00B64B65"/>
    <w:rsid w:val="00B82000"/>
    <w:rsid w:val="00B87F56"/>
    <w:rsid w:val="00B93DEB"/>
    <w:rsid w:val="00BA1231"/>
    <w:rsid w:val="00BB3D5E"/>
    <w:rsid w:val="00BC5AD6"/>
    <w:rsid w:val="00BC63BE"/>
    <w:rsid w:val="00BC7D00"/>
    <w:rsid w:val="00C05271"/>
    <w:rsid w:val="00C121E1"/>
    <w:rsid w:val="00C12BBA"/>
    <w:rsid w:val="00C159F6"/>
    <w:rsid w:val="00C16C83"/>
    <w:rsid w:val="00C20035"/>
    <w:rsid w:val="00C2462D"/>
    <w:rsid w:val="00C41EBA"/>
    <w:rsid w:val="00C51C96"/>
    <w:rsid w:val="00C5310D"/>
    <w:rsid w:val="00C53152"/>
    <w:rsid w:val="00C6320B"/>
    <w:rsid w:val="00C70C0B"/>
    <w:rsid w:val="00C71825"/>
    <w:rsid w:val="00C75A75"/>
    <w:rsid w:val="00C8416D"/>
    <w:rsid w:val="00C86B70"/>
    <w:rsid w:val="00CA1DD2"/>
    <w:rsid w:val="00CA2C20"/>
    <w:rsid w:val="00CC21CE"/>
    <w:rsid w:val="00CC2406"/>
    <w:rsid w:val="00CD068A"/>
    <w:rsid w:val="00CD6771"/>
    <w:rsid w:val="00CD6F1F"/>
    <w:rsid w:val="00CD7067"/>
    <w:rsid w:val="00CE0364"/>
    <w:rsid w:val="00CF683F"/>
    <w:rsid w:val="00D04B12"/>
    <w:rsid w:val="00D0502F"/>
    <w:rsid w:val="00D13D26"/>
    <w:rsid w:val="00D268FB"/>
    <w:rsid w:val="00D27A0C"/>
    <w:rsid w:val="00D31809"/>
    <w:rsid w:val="00D41A31"/>
    <w:rsid w:val="00D44EFE"/>
    <w:rsid w:val="00D5192F"/>
    <w:rsid w:val="00D535E6"/>
    <w:rsid w:val="00D53DBE"/>
    <w:rsid w:val="00D647B4"/>
    <w:rsid w:val="00D73810"/>
    <w:rsid w:val="00D73F6E"/>
    <w:rsid w:val="00D85949"/>
    <w:rsid w:val="00D966EB"/>
    <w:rsid w:val="00DA0B63"/>
    <w:rsid w:val="00DA2BF0"/>
    <w:rsid w:val="00DA3344"/>
    <w:rsid w:val="00DA48F8"/>
    <w:rsid w:val="00DB7109"/>
    <w:rsid w:val="00DC12B9"/>
    <w:rsid w:val="00DC4C3E"/>
    <w:rsid w:val="00DD72C2"/>
    <w:rsid w:val="00DE0B98"/>
    <w:rsid w:val="00DE2496"/>
    <w:rsid w:val="00DE3028"/>
    <w:rsid w:val="00DF72A9"/>
    <w:rsid w:val="00E0010E"/>
    <w:rsid w:val="00E00F99"/>
    <w:rsid w:val="00E113F2"/>
    <w:rsid w:val="00E21F95"/>
    <w:rsid w:val="00E24DC8"/>
    <w:rsid w:val="00E352D3"/>
    <w:rsid w:val="00E51BDE"/>
    <w:rsid w:val="00E5716C"/>
    <w:rsid w:val="00E62544"/>
    <w:rsid w:val="00E63CE3"/>
    <w:rsid w:val="00E6417E"/>
    <w:rsid w:val="00E70F5C"/>
    <w:rsid w:val="00E7201B"/>
    <w:rsid w:val="00E756E5"/>
    <w:rsid w:val="00E8725A"/>
    <w:rsid w:val="00E90195"/>
    <w:rsid w:val="00E928F0"/>
    <w:rsid w:val="00EA1B65"/>
    <w:rsid w:val="00EA572D"/>
    <w:rsid w:val="00EB452C"/>
    <w:rsid w:val="00EC1AFB"/>
    <w:rsid w:val="00EC2CB4"/>
    <w:rsid w:val="00ED04F6"/>
    <w:rsid w:val="00EE20B9"/>
    <w:rsid w:val="00EE20F6"/>
    <w:rsid w:val="00EE3774"/>
    <w:rsid w:val="00EF42DC"/>
    <w:rsid w:val="00F07DCB"/>
    <w:rsid w:val="00F11B82"/>
    <w:rsid w:val="00F42AB0"/>
    <w:rsid w:val="00F5194A"/>
    <w:rsid w:val="00F57131"/>
    <w:rsid w:val="00F642A9"/>
    <w:rsid w:val="00F7032B"/>
    <w:rsid w:val="00F74E22"/>
    <w:rsid w:val="00F77EEB"/>
    <w:rsid w:val="00F832B6"/>
    <w:rsid w:val="00F854CD"/>
    <w:rsid w:val="00FA3EEF"/>
    <w:rsid w:val="00FA7365"/>
    <w:rsid w:val="00FC3A1D"/>
    <w:rsid w:val="00FD7B93"/>
    <w:rsid w:val="00FF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F4798"/>
  <w15:docId w15:val="{401BA3A8-D909-4F03-BEB0-4B89492C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F0068"/>
    <w:pPr>
      <w:jc w:val="both"/>
    </w:pPr>
    <w:rPr>
      <w:rFonts w:ascii="Segoe UI" w:hAnsi="Segoe UI"/>
      <w:sz w:val="22"/>
    </w:rPr>
  </w:style>
  <w:style w:type="paragraph" w:styleId="Nadpis1">
    <w:name w:val="heading 1"/>
    <w:basedOn w:val="Normln"/>
    <w:next w:val="Normln"/>
    <w:qFormat/>
    <w:rsid w:val="004E25A2"/>
    <w:pPr>
      <w:numPr>
        <w:numId w:val="1"/>
      </w:numPr>
      <w:shd w:val="clear" w:color="auto" w:fill="EAEAEA"/>
      <w:spacing w:before="120" w:after="120"/>
      <w:ind w:left="431" w:hanging="431"/>
      <w:jc w:val="left"/>
      <w:outlineLvl w:val="0"/>
    </w:pPr>
    <w:rPr>
      <w:rFonts w:cs="Segoe UI"/>
      <w:b/>
      <w:sz w:val="28"/>
      <w:szCs w:val="28"/>
    </w:rPr>
  </w:style>
  <w:style w:type="paragraph" w:styleId="Nadpis2">
    <w:name w:val="heading 2"/>
    <w:basedOn w:val="Normln"/>
    <w:next w:val="Normln"/>
    <w:link w:val="Nadpis2Char"/>
    <w:uiPriority w:val="9"/>
    <w:qFormat/>
    <w:rsid w:val="00665E09"/>
    <w:pPr>
      <w:numPr>
        <w:ilvl w:val="1"/>
        <w:numId w:val="1"/>
      </w:numPr>
      <w:spacing w:before="120" w:after="120"/>
      <w:ind w:left="578" w:hanging="578"/>
      <w:outlineLvl w:val="1"/>
    </w:pPr>
    <w:rPr>
      <w:rFonts w:cs="Segoe UI"/>
      <w:b/>
      <w:sz w:val="24"/>
      <w:szCs w:val="22"/>
    </w:rPr>
  </w:style>
  <w:style w:type="paragraph" w:styleId="Nadpis3">
    <w:name w:val="heading 3"/>
    <w:basedOn w:val="Normln"/>
    <w:next w:val="Normln"/>
    <w:qFormat/>
    <w:rsid w:val="00665E09"/>
    <w:pPr>
      <w:numPr>
        <w:ilvl w:val="2"/>
        <w:numId w:val="1"/>
      </w:numPr>
      <w:spacing w:before="120" w:after="120"/>
      <w:outlineLvl w:val="2"/>
    </w:pPr>
    <w:rPr>
      <w:rFonts w:cs="Segoe UI"/>
      <w:szCs w:val="22"/>
      <w:u w:val="single"/>
    </w:rPr>
  </w:style>
  <w:style w:type="paragraph" w:styleId="Nadpis4">
    <w:name w:val="heading 4"/>
    <w:basedOn w:val="Normln"/>
    <w:next w:val="Normln"/>
    <w:qFormat/>
    <w:rsid w:val="0012760B"/>
    <w:pPr>
      <w:keepNext/>
      <w:numPr>
        <w:ilvl w:val="3"/>
        <w:numId w:val="1"/>
      </w:numPr>
      <w:spacing w:before="120" w:after="120"/>
      <w:outlineLvl w:val="3"/>
    </w:pPr>
  </w:style>
  <w:style w:type="paragraph" w:styleId="Nadpis5">
    <w:name w:val="heading 5"/>
    <w:basedOn w:val="Normln"/>
    <w:next w:val="Normln"/>
    <w:qFormat/>
    <w:rsid w:val="0012760B"/>
    <w:pPr>
      <w:numPr>
        <w:ilvl w:val="4"/>
        <w:numId w:val="1"/>
      </w:numPr>
      <w:spacing w:before="240" w:after="60"/>
      <w:outlineLvl w:val="4"/>
    </w:pPr>
    <w:rPr>
      <w:sz w:val="20"/>
    </w:rPr>
  </w:style>
  <w:style w:type="paragraph" w:styleId="Nadpis6">
    <w:name w:val="heading 6"/>
    <w:basedOn w:val="Normln"/>
    <w:next w:val="Normln"/>
    <w:qFormat/>
    <w:rsid w:val="0012760B"/>
    <w:pPr>
      <w:numPr>
        <w:ilvl w:val="5"/>
        <w:numId w:val="1"/>
      </w:numPr>
      <w:spacing w:before="240" w:after="60"/>
      <w:outlineLvl w:val="5"/>
    </w:pPr>
    <w:rPr>
      <w:i/>
      <w:sz w:val="20"/>
    </w:rPr>
  </w:style>
  <w:style w:type="paragraph" w:styleId="Nadpis7">
    <w:name w:val="heading 7"/>
    <w:basedOn w:val="Normln"/>
    <w:next w:val="Normln"/>
    <w:qFormat/>
    <w:rsid w:val="0012760B"/>
    <w:pPr>
      <w:numPr>
        <w:ilvl w:val="6"/>
        <w:numId w:val="1"/>
      </w:numPr>
      <w:spacing w:before="240" w:after="60"/>
      <w:outlineLvl w:val="6"/>
    </w:pPr>
    <w:rPr>
      <w:sz w:val="18"/>
    </w:rPr>
  </w:style>
  <w:style w:type="paragraph" w:styleId="Nadpis8">
    <w:name w:val="heading 8"/>
    <w:basedOn w:val="Normln"/>
    <w:next w:val="Normln"/>
    <w:qFormat/>
    <w:rsid w:val="0012760B"/>
    <w:pPr>
      <w:numPr>
        <w:ilvl w:val="7"/>
        <w:numId w:val="1"/>
      </w:numPr>
      <w:spacing w:before="240" w:after="60"/>
      <w:outlineLvl w:val="7"/>
    </w:pPr>
    <w:rPr>
      <w:i/>
      <w:sz w:val="18"/>
    </w:rPr>
  </w:style>
  <w:style w:type="paragraph" w:styleId="Nadpis9">
    <w:name w:val="heading 9"/>
    <w:basedOn w:val="Normln"/>
    <w:next w:val="Normln"/>
    <w:qFormat/>
    <w:rsid w:val="00EC2CB4"/>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EC2CB4"/>
    <w:rPr>
      <w:i/>
      <w:iCs/>
      <w:color w:val="008000"/>
    </w:rPr>
  </w:style>
  <w:style w:type="paragraph" w:styleId="Zhlav">
    <w:name w:val="header"/>
    <w:basedOn w:val="Normln"/>
    <w:link w:val="ZhlavChar"/>
    <w:rsid w:val="00EC2CB4"/>
    <w:pPr>
      <w:tabs>
        <w:tab w:val="center" w:pos="4536"/>
        <w:tab w:val="right" w:pos="9072"/>
      </w:tabs>
    </w:pPr>
  </w:style>
  <w:style w:type="paragraph" w:styleId="Zpat">
    <w:name w:val="footer"/>
    <w:basedOn w:val="Normln"/>
    <w:link w:val="ZpatChar"/>
    <w:rsid w:val="00EC2CB4"/>
    <w:pPr>
      <w:tabs>
        <w:tab w:val="center" w:pos="4536"/>
        <w:tab w:val="right" w:pos="9072"/>
      </w:tabs>
    </w:pPr>
  </w:style>
  <w:style w:type="character" w:styleId="slostrnky">
    <w:name w:val="page number"/>
    <w:basedOn w:val="Standardnpsmoodstavce"/>
    <w:rsid w:val="00EC2CB4"/>
  </w:style>
  <w:style w:type="paragraph" w:styleId="Obsah1">
    <w:name w:val="toc 1"/>
    <w:basedOn w:val="Normln"/>
    <w:next w:val="Normln"/>
    <w:autoRedefine/>
    <w:uiPriority w:val="39"/>
    <w:rsid w:val="00CF683F"/>
    <w:pPr>
      <w:tabs>
        <w:tab w:val="left" w:pos="480"/>
        <w:tab w:val="right" w:leader="dot" w:pos="10206"/>
      </w:tabs>
    </w:pPr>
    <w:rPr>
      <w:b/>
      <w:noProof/>
    </w:rPr>
  </w:style>
  <w:style w:type="paragraph" w:styleId="Obsah2">
    <w:name w:val="toc 2"/>
    <w:basedOn w:val="Normln"/>
    <w:next w:val="Normln"/>
    <w:autoRedefine/>
    <w:uiPriority w:val="39"/>
    <w:rsid w:val="00DB7109"/>
    <w:pPr>
      <w:tabs>
        <w:tab w:val="left" w:pos="960"/>
        <w:tab w:val="right" w:leader="dot" w:pos="10206"/>
      </w:tabs>
      <w:ind w:left="240"/>
    </w:pPr>
    <w:rPr>
      <w:noProof/>
    </w:rPr>
  </w:style>
  <w:style w:type="paragraph" w:styleId="Obsah3">
    <w:name w:val="toc 3"/>
    <w:basedOn w:val="Normln"/>
    <w:next w:val="Normln"/>
    <w:autoRedefine/>
    <w:uiPriority w:val="39"/>
    <w:rsid w:val="00DB7109"/>
    <w:pPr>
      <w:tabs>
        <w:tab w:val="left" w:pos="1440"/>
        <w:tab w:val="right" w:leader="dot" w:pos="10206"/>
      </w:tabs>
      <w:ind w:left="480"/>
    </w:pPr>
    <w:rPr>
      <w:noProof/>
    </w:rPr>
  </w:style>
  <w:style w:type="character" w:styleId="Hypertextovodkaz">
    <w:name w:val="Hyperlink"/>
    <w:basedOn w:val="Standardnpsmoodstavce"/>
    <w:uiPriority w:val="99"/>
    <w:rsid w:val="00EC2CB4"/>
    <w:rPr>
      <w:color w:val="0000FF"/>
      <w:u w:val="single"/>
    </w:rPr>
  </w:style>
  <w:style w:type="paragraph" w:styleId="Zkladntext">
    <w:name w:val="Body Text"/>
    <w:basedOn w:val="Normln"/>
    <w:rsid w:val="00EC2CB4"/>
    <w:rPr>
      <w:color w:val="008000"/>
    </w:rPr>
  </w:style>
  <w:style w:type="paragraph" w:styleId="Zkladntext3">
    <w:name w:val="Body Text 3"/>
    <w:basedOn w:val="Normln"/>
    <w:link w:val="Zkladntext3Char"/>
    <w:rsid w:val="00253496"/>
  </w:style>
  <w:style w:type="character" w:styleId="Sledovanodkaz">
    <w:name w:val="FollowedHyperlink"/>
    <w:basedOn w:val="Standardnpsmoodstavce"/>
    <w:rsid w:val="00EC2CB4"/>
    <w:rPr>
      <w:color w:val="800080"/>
      <w:u w:val="single"/>
    </w:rPr>
  </w:style>
  <w:style w:type="paragraph" w:styleId="Textbubliny">
    <w:name w:val="Balloon Text"/>
    <w:basedOn w:val="Normln"/>
    <w:link w:val="TextbublinyChar"/>
    <w:uiPriority w:val="99"/>
    <w:rsid w:val="00155DD9"/>
    <w:rPr>
      <w:rFonts w:ascii="Tahoma" w:hAnsi="Tahoma" w:cs="Tahoma"/>
      <w:sz w:val="16"/>
      <w:szCs w:val="16"/>
    </w:rPr>
  </w:style>
  <w:style w:type="character" w:customStyle="1" w:styleId="TextbublinyChar">
    <w:name w:val="Text bubliny Char"/>
    <w:basedOn w:val="Standardnpsmoodstavce"/>
    <w:link w:val="Textbubliny"/>
    <w:uiPriority w:val="99"/>
    <w:rsid w:val="00155DD9"/>
    <w:rPr>
      <w:rFonts w:ascii="Tahoma" w:hAnsi="Tahoma" w:cs="Tahoma"/>
      <w:sz w:val="16"/>
      <w:szCs w:val="16"/>
    </w:rPr>
  </w:style>
  <w:style w:type="paragraph" w:styleId="Bezmezer">
    <w:name w:val="No Spacing"/>
    <w:uiPriority w:val="1"/>
    <w:qFormat/>
    <w:rsid w:val="00E90195"/>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E90195"/>
    <w:rPr>
      <w:sz w:val="24"/>
    </w:rPr>
  </w:style>
  <w:style w:type="table" w:styleId="Mkatabulky">
    <w:name w:val="Table Grid"/>
    <w:basedOn w:val="Normlntabulka"/>
    <w:rsid w:val="0031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581C"/>
    <w:rPr>
      <w:color w:val="605E5C"/>
      <w:shd w:val="clear" w:color="auto" w:fill="E1DFDD"/>
    </w:rPr>
  </w:style>
  <w:style w:type="paragraph" w:styleId="Nzev">
    <w:name w:val="Title"/>
    <w:basedOn w:val="Zhlav"/>
    <w:next w:val="Normln"/>
    <w:link w:val="NzevChar"/>
    <w:qFormat/>
    <w:rsid w:val="00D04B12"/>
    <w:pPr>
      <w:tabs>
        <w:tab w:val="clear" w:pos="4536"/>
        <w:tab w:val="clear" w:pos="9072"/>
        <w:tab w:val="center" w:pos="4820"/>
        <w:tab w:val="right" w:pos="9639"/>
      </w:tabs>
      <w:ind w:left="1985"/>
      <w:jc w:val="left"/>
    </w:pPr>
    <w:rPr>
      <w:rFonts w:cs="Segoe UI"/>
      <w:b/>
      <w:caps/>
      <w:color w:val="0C0C72"/>
      <w:sz w:val="40"/>
      <w:szCs w:val="40"/>
    </w:rPr>
  </w:style>
  <w:style w:type="character" w:customStyle="1" w:styleId="NzevChar">
    <w:name w:val="Název Char"/>
    <w:basedOn w:val="Standardnpsmoodstavce"/>
    <w:link w:val="Nzev"/>
    <w:rsid w:val="00D04B12"/>
    <w:rPr>
      <w:rFonts w:ascii="Segoe UI" w:hAnsi="Segoe UI" w:cs="Segoe UI"/>
      <w:b/>
      <w:caps/>
      <w:color w:val="0C0C72"/>
      <w:sz w:val="40"/>
      <w:szCs w:val="40"/>
    </w:rPr>
  </w:style>
  <w:style w:type="character" w:styleId="Nzevknihy">
    <w:name w:val="Book Title"/>
    <w:aliases w:val="VFN hl-řádky"/>
    <w:basedOn w:val="NzevChar"/>
    <w:uiPriority w:val="33"/>
    <w:qFormat/>
    <w:rsid w:val="00D04B12"/>
    <w:rPr>
      <w:rFonts w:ascii="Segoe UI" w:hAnsi="Segoe UI" w:cs="Segoe UI"/>
      <w:b w:val="0"/>
      <w:caps w:val="0"/>
      <w:smallCaps w:val="0"/>
      <w:strike w:val="0"/>
      <w:dstrike w:val="0"/>
      <w:vanish w:val="0"/>
      <w:color w:val="0C0C72"/>
      <w:sz w:val="18"/>
      <w:szCs w:val="18"/>
      <w:vertAlign w:val="baseline"/>
    </w:rPr>
  </w:style>
  <w:style w:type="paragraph" w:customStyle="1" w:styleId="VFNhl-1">
    <w:name w:val="VFN hl-1.ř"/>
    <w:basedOn w:val="Zhlav"/>
    <w:link w:val="VFNhl-1Char"/>
    <w:qFormat/>
    <w:rsid w:val="00133F98"/>
    <w:pPr>
      <w:tabs>
        <w:tab w:val="clear" w:pos="4536"/>
        <w:tab w:val="clear" w:pos="9072"/>
      </w:tabs>
      <w:ind w:left="1985"/>
    </w:pPr>
    <w:rPr>
      <w:rFonts w:cs="Segoe UI"/>
      <w:b/>
      <w:caps/>
      <w:color w:val="0C0C72"/>
      <w:sz w:val="24"/>
    </w:rPr>
  </w:style>
  <w:style w:type="paragraph" w:customStyle="1" w:styleId="Koment">
    <w:name w:val="Komentář"/>
    <w:basedOn w:val="Normln"/>
    <w:rsid w:val="003F0068"/>
    <w:rPr>
      <w:rFonts w:cs="Segoe UI"/>
      <w:i/>
      <w:color w:val="1F497D" w:themeColor="text2"/>
      <w:szCs w:val="22"/>
    </w:rPr>
  </w:style>
  <w:style w:type="character" w:customStyle="1" w:styleId="VFNhl-1Char">
    <w:name w:val="VFN hl-1.ř Char"/>
    <w:basedOn w:val="ZhlavChar"/>
    <w:link w:val="VFNhl-1"/>
    <w:rsid w:val="00133F98"/>
    <w:rPr>
      <w:rFonts w:ascii="Segoe UI" w:hAnsi="Segoe UI" w:cs="Segoe UI"/>
      <w:b/>
      <w:caps/>
      <w:color w:val="0C0C72"/>
      <w:sz w:val="24"/>
    </w:rPr>
  </w:style>
  <w:style w:type="paragraph" w:customStyle="1" w:styleId="VFNhl-2-">
    <w:name w:val="VFN hl-2-ř"/>
    <w:basedOn w:val="Normln"/>
    <w:rsid w:val="00B82000"/>
    <w:pPr>
      <w:ind w:left="1985"/>
      <w:jc w:val="left"/>
    </w:pPr>
    <w:rPr>
      <w:sz w:val="18"/>
    </w:rPr>
  </w:style>
  <w:style w:type="paragraph" w:customStyle="1" w:styleId="VFNhl-Pracovit">
    <w:name w:val="VFN hl-Pracoviště"/>
    <w:basedOn w:val="Normln"/>
    <w:link w:val="VFNhl-PracovitChar"/>
    <w:qFormat/>
    <w:rsid w:val="002D56D3"/>
    <w:pPr>
      <w:spacing w:line="360" w:lineRule="auto"/>
      <w:ind w:left="1985" w:right="-284"/>
    </w:pPr>
    <w:rPr>
      <w:b/>
      <w:color w:val="002060"/>
      <w:sz w:val="24"/>
    </w:rPr>
  </w:style>
  <w:style w:type="character" w:customStyle="1" w:styleId="VFNhl-PracovitChar">
    <w:name w:val="VFN hl-Pracoviště Char"/>
    <w:basedOn w:val="Standardnpsmoodstavce"/>
    <w:link w:val="VFNhl-Pracovit"/>
    <w:rsid w:val="002D56D3"/>
    <w:rPr>
      <w:rFonts w:ascii="Segoe UI" w:hAnsi="Segoe UI"/>
      <w:b/>
      <w:color w:val="002060"/>
      <w:sz w:val="24"/>
    </w:rPr>
  </w:style>
  <w:style w:type="paragraph" w:styleId="Odstavecseseznamem">
    <w:name w:val="List Paragraph"/>
    <w:basedOn w:val="Normln"/>
    <w:uiPriority w:val="34"/>
    <w:qFormat/>
    <w:rsid w:val="009957F0"/>
    <w:pPr>
      <w:ind w:left="720"/>
      <w:contextualSpacing/>
    </w:pPr>
  </w:style>
  <w:style w:type="paragraph" w:styleId="Nadpisobsahu">
    <w:name w:val="TOC Heading"/>
    <w:basedOn w:val="Nadpis1"/>
    <w:next w:val="Normln"/>
    <w:uiPriority w:val="39"/>
    <w:unhideWhenUsed/>
    <w:rsid w:val="00EB452C"/>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BodyText21">
    <w:name w:val="Body Text 21"/>
    <w:basedOn w:val="Normln"/>
    <w:rsid w:val="00351059"/>
    <w:pPr>
      <w:overflowPunct w:val="0"/>
      <w:autoSpaceDE w:val="0"/>
      <w:autoSpaceDN w:val="0"/>
      <w:adjustRightInd w:val="0"/>
      <w:spacing w:line="360" w:lineRule="auto"/>
      <w:ind w:left="360"/>
      <w:textAlignment w:val="baseline"/>
    </w:pPr>
    <w:rPr>
      <w:rFonts w:ascii="Times New Roman" w:hAnsi="Times New Roman"/>
      <w:sz w:val="24"/>
    </w:rPr>
  </w:style>
  <w:style w:type="paragraph" w:styleId="Textpoznpodarou">
    <w:name w:val="footnote text"/>
    <w:basedOn w:val="Normln"/>
    <w:link w:val="TextpoznpodarouChar"/>
    <w:uiPriority w:val="99"/>
    <w:semiHidden/>
    <w:rsid w:val="00351059"/>
    <w:pPr>
      <w:overflowPunct w:val="0"/>
      <w:autoSpaceDE w:val="0"/>
      <w:autoSpaceDN w:val="0"/>
      <w:adjustRightInd w:val="0"/>
      <w:jc w:val="left"/>
      <w:textAlignment w:val="baseline"/>
    </w:pPr>
    <w:rPr>
      <w:rFonts w:ascii="Times New Roman" w:hAnsi="Times New Roman"/>
      <w:sz w:val="20"/>
    </w:rPr>
  </w:style>
  <w:style w:type="character" w:customStyle="1" w:styleId="TextpoznpodarouChar">
    <w:name w:val="Text pozn. pod čarou Char"/>
    <w:basedOn w:val="Standardnpsmoodstavce"/>
    <w:link w:val="Textpoznpodarou"/>
    <w:uiPriority w:val="99"/>
    <w:semiHidden/>
    <w:rsid w:val="00351059"/>
  </w:style>
  <w:style w:type="character" w:styleId="Znakapoznpodarou">
    <w:name w:val="footnote reference"/>
    <w:uiPriority w:val="99"/>
    <w:semiHidden/>
    <w:rsid w:val="00351059"/>
    <w:rPr>
      <w:vertAlign w:val="superscript"/>
    </w:rPr>
  </w:style>
  <w:style w:type="paragraph" w:styleId="Textkomente">
    <w:name w:val="annotation text"/>
    <w:basedOn w:val="Normln"/>
    <w:link w:val="TextkomenteChar"/>
    <w:uiPriority w:val="99"/>
    <w:unhideWhenUsed/>
    <w:rsid w:val="00351059"/>
    <w:pPr>
      <w:overflowPunct w:val="0"/>
      <w:autoSpaceDE w:val="0"/>
      <w:autoSpaceDN w:val="0"/>
      <w:adjustRightInd w:val="0"/>
      <w:jc w:val="left"/>
      <w:textAlignment w:val="baseline"/>
    </w:pPr>
    <w:rPr>
      <w:rFonts w:ascii="Times New Roman" w:hAnsi="Times New Roman"/>
      <w:sz w:val="20"/>
    </w:rPr>
  </w:style>
  <w:style w:type="character" w:customStyle="1" w:styleId="TextkomenteChar">
    <w:name w:val="Text komentáře Char"/>
    <w:basedOn w:val="Standardnpsmoodstavce"/>
    <w:link w:val="Textkomente"/>
    <w:uiPriority w:val="99"/>
    <w:rsid w:val="00351059"/>
  </w:style>
  <w:style w:type="paragraph" w:customStyle="1" w:styleId="Standardntext">
    <w:name w:val="Standardní text"/>
    <w:basedOn w:val="Normln"/>
    <w:rsid w:val="005F1506"/>
    <w:pPr>
      <w:overflowPunct w:val="0"/>
      <w:autoSpaceDE w:val="0"/>
      <w:autoSpaceDN w:val="0"/>
      <w:adjustRightInd w:val="0"/>
      <w:jc w:val="left"/>
      <w:textAlignment w:val="baseline"/>
    </w:pPr>
    <w:rPr>
      <w:rFonts w:ascii="Times New Roman" w:hAnsi="Times New Roman"/>
      <w:noProof/>
      <w:sz w:val="24"/>
    </w:rPr>
  </w:style>
  <w:style w:type="paragraph" w:customStyle="1" w:styleId="BodyText31">
    <w:name w:val="Body Text 31"/>
    <w:basedOn w:val="Normln"/>
    <w:rsid w:val="005F1506"/>
    <w:pPr>
      <w:overflowPunct w:val="0"/>
      <w:autoSpaceDE w:val="0"/>
      <w:autoSpaceDN w:val="0"/>
      <w:adjustRightInd w:val="0"/>
      <w:jc w:val="left"/>
      <w:textAlignment w:val="baseline"/>
    </w:pPr>
    <w:rPr>
      <w:rFonts w:ascii="Times New Roman" w:hAnsi="Times New Roman"/>
      <w:sz w:val="18"/>
    </w:rPr>
  </w:style>
  <w:style w:type="paragraph" w:styleId="Zkladntextodsazen2">
    <w:name w:val="Body Text Indent 2"/>
    <w:basedOn w:val="Normln"/>
    <w:link w:val="Zkladntextodsazen2Char"/>
    <w:rsid w:val="005F1506"/>
    <w:pPr>
      <w:ind w:left="1410" w:hanging="1410"/>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5F1506"/>
    <w:rPr>
      <w:sz w:val="24"/>
      <w:szCs w:val="24"/>
    </w:rPr>
  </w:style>
  <w:style w:type="paragraph" w:styleId="Zkladntextodsazen3">
    <w:name w:val="Body Text Indent 3"/>
    <w:basedOn w:val="Normln"/>
    <w:link w:val="Zkladntextodsazen3Char"/>
    <w:rsid w:val="005F1506"/>
    <w:pPr>
      <w:ind w:left="5220"/>
      <w:jc w:val="center"/>
    </w:pPr>
    <w:rPr>
      <w:rFonts w:ascii="Times New Roman" w:hAnsi="Times New Roman"/>
      <w:sz w:val="24"/>
      <w:szCs w:val="24"/>
    </w:rPr>
  </w:style>
  <w:style w:type="character" w:customStyle="1" w:styleId="Zkladntextodsazen3Char">
    <w:name w:val="Základní text odsazený 3 Char"/>
    <w:basedOn w:val="Standardnpsmoodstavce"/>
    <w:link w:val="Zkladntextodsazen3"/>
    <w:rsid w:val="005F1506"/>
    <w:rPr>
      <w:sz w:val="24"/>
      <w:szCs w:val="24"/>
    </w:rPr>
  </w:style>
  <w:style w:type="paragraph" w:styleId="Zkladntextodsazen">
    <w:name w:val="Body Text Indent"/>
    <w:basedOn w:val="Normln"/>
    <w:link w:val="ZkladntextodsazenChar"/>
    <w:rsid w:val="005F1506"/>
    <w:pPr>
      <w:ind w:firstLine="708"/>
    </w:pPr>
    <w:rPr>
      <w:rFonts w:ascii="Times New Roman" w:hAnsi="Times New Roman"/>
      <w:sz w:val="24"/>
      <w:szCs w:val="24"/>
    </w:rPr>
  </w:style>
  <w:style w:type="character" w:customStyle="1" w:styleId="ZkladntextodsazenChar">
    <w:name w:val="Základní text odsazený Char"/>
    <w:basedOn w:val="Standardnpsmoodstavce"/>
    <w:link w:val="Zkladntextodsazen"/>
    <w:rsid w:val="005F1506"/>
    <w:rPr>
      <w:sz w:val="24"/>
      <w:szCs w:val="24"/>
    </w:rPr>
  </w:style>
  <w:style w:type="character" w:customStyle="1" w:styleId="Zkladntext2Char">
    <w:name w:val="Základní text 2 Char"/>
    <w:link w:val="Zkladntext2"/>
    <w:rsid w:val="005F1506"/>
    <w:rPr>
      <w:rFonts w:ascii="Segoe UI" w:hAnsi="Segoe UI"/>
      <w:i/>
      <w:iCs/>
      <w:color w:val="008000"/>
      <w:sz w:val="22"/>
    </w:rPr>
  </w:style>
  <w:style w:type="character" w:customStyle="1" w:styleId="Zkladntext3Char">
    <w:name w:val="Základní text 3 Char"/>
    <w:link w:val="Zkladntext3"/>
    <w:rsid w:val="005F1506"/>
    <w:rPr>
      <w:rFonts w:ascii="Segoe UI" w:hAnsi="Segoe UI"/>
      <w:sz w:val="22"/>
    </w:rPr>
  </w:style>
  <w:style w:type="character" w:customStyle="1" w:styleId="Nadpis2Char">
    <w:name w:val="Nadpis 2 Char"/>
    <w:link w:val="Nadpis2"/>
    <w:uiPriority w:val="9"/>
    <w:rsid w:val="005F1506"/>
    <w:rPr>
      <w:rFonts w:ascii="Segoe UI" w:hAnsi="Segoe UI" w:cs="Segoe UI"/>
      <w:b/>
      <w:sz w:val="24"/>
      <w:szCs w:val="22"/>
    </w:rPr>
  </w:style>
  <w:style w:type="paragraph" w:styleId="Normlnweb">
    <w:name w:val="Normal (Web)"/>
    <w:basedOn w:val="Normln"/>
    <w:uiPriority w:val="99"/>
    <w:unhideWhenUsed/>
    <w:rsid w:val="005F1506"/>
    <w:pPr>
      <w:spacing w:before="100" w:beforeAutospacing="1" w:after="100" w:afterAutospacing="1"/>
      <w:jc w:val="left"/>
    </w:pPr>
    <w:rPr>
      <w:rFonts w:ascii="Times New Roman" w:eastAsia="Calibri" w:hAnsi="Times New Roman"/>
      <w:sz w:val="24"/>
      <w:szCs w:val="24"/>
    </w:rPr>
  </w:style>
  <w:style w:type="character" w:styleId="Odkaznakoment">
    <w:name w:val="annotation reference"/>
    <w:uiPriority w:val="99"/>
    <w:semiHidden/>
    <w:unhideWhenUsed/>
    <w:rsid w:val="005F1506"/>
    <w:rPr>
      <w:sz w:val="16"/>
      <w:szCs w:val="16"/>
    </w:rPr>
  </w:style>
  <w:style w:type="paragraph" w:styleId="Pedmtkomente">
    <w:name w:val="annotation subject"/>
    <w:basedOn w:val="Textkomente"/>
    <w:next w:val="Textkomente"/>
    <w:link w:val="PedmtkomenteChar"/>
    <w:uiPriority w:val="99"/>
    <w:semiHidden/>
    <w:unhideWhenUsed/>
    <w:rsid w:val="005F1506"/>
    <w:rPr>
      <w:rFonts w:ascii="Arial" w:hAnsi="Arial"/>
      <w:b/>
      <w:bCs/>
    </w:rPr>
  </w:style>
  <w:style w:type="character" w:customStyle="1" w:styleId="PedmtkomenteChar">
    <w:name w:val="Předmět komentáře Char"/>
    <w:basedOn w:val="TextkomenteChar"/>
    <w:link w:val="Pedmtkomente"/>
    <w:uiPriority w:val="99"/>
    <w:semiHidden/>
    <w:rsid w:val="005F1506"/>
    <w:rPr>
      <w:rFonts w:ascii="Arial" w:hAnsi="Arial"/>
      <w:b/>
      <w:bCs/>
    </w:rPr>
  </w:style>
  <w:style w:type="character" w:customStyle="1" w:styleId="ZpatChar">
    <w:name w:val="Zápatí Char"/>
    <w:link w:val="Zpat"/>
    <w:uiPriority w:val="99"/>
    <w:rsid w:val="005F1506"/>
    <w:rPr>
      <w:rFonts w:ascii="Segoe UI" w:hAnsi="Segoe UI"/>
      <w:sz w:val="22"/>
    </w:rPr>
  </w:style>
  <w:style w:type="paragraph" w:customStyle="1" w:styleId="vedeni-name">
    <w:name w:val="vedeni-name"/>
    <w:basedOn w:val="Normln"/>
    <w:rsid w:val="008400B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5176">
      <w:bodyDiv w:val="1"/>
      <w:marLeft w:val="0"/>
      <w:marRight w:val="0"/>
      <w:marTop w:val="0"/>
      <w:marBottom w:val="0"/>
      <w:divBdr>
        <w:top w:val="none" w:sz="0" w:space="0" w:color="auto"/>
        <w:left w:val="none" w:sz="0" w:space="0" w:color="auto"/>
        <w:bottom w:val="none" w:sz="0" w:space="0" w:color="auto"/>
        <w:right w:val="none" w:sz="0" w:space="0" w:color="auto"/>
      </w:divBdr>
    </w:div>
    <w:div w:id="680200441">
      <w:bodyDiv w:val="1"/>
      <w:marLeft w:val="0"/>
      <w:marRight w:val="0"/>
      <w:marTop w:val="0"/>
      <w:marBottom w:val="0"/>
      <w:divBdr>
        <w:top w:val="none" w:sz="0" w:space="0" w:color="auto"/>
        <w:left w:val="none" w:sz="0" w:space="0" w:color="auto"/>
        <w:bottom w:val="none" w:sz="0" w:space="0" w:color="auto"/>
        <w:right w:val="none" w:sz="0" w:space="0" w:color="auto"/>
      </w:divBdr>
    </w:div>
    <w:div w:id="15279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561\Downloads\S-VFN-03_P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3727B91D035D448C038E48DB246213" ma:contentTypeVersion="10" ma:contentTypeDescription="Vytvoří nový dokument" ma:contentTypeScope="" ma:versionID="b2ea013a88bfff547847fc68133c8194">
  <xsd:schema xmlns:xsd="http://www.w3.org/2001/XMLSchema" xmlns:xs="http://www.w3.org/2001/XMLSchema" xmlns:p="http://schemas.microsoft.com/office/2006/metadata/properties" xmlns:ns2="bcf4f89c-22e5-4fc0-a98e-9cb5405e7ab7" xmlns:ns3="272d0e68-e2f6-46c5-bb2f-635c84afce31" targetNamespace="http://schemas.microsoft.com/office/2006/metadata/properties" ma:root="true" ma:fieldsID="355c9b95057917d8c7c9440047800533" ns2:_="" ns3:_="">
    <xsd:import namespace="bcf4f89c-22e5-4fc0-a98e-9cb5405e7ab7"/>
    <xsd:import namespace="272d0e68-e2f6-46c5-bb2f-635c84afce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f89c-22e5-4fc0-a98e-9cb5405e7ab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d0e68-e2f6-46c5-bb2f-635c84afc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EA8F-A8D6-4780-9DB3-FC9795B6C8BA}">
  <ds:schemaRefs>
    <ds:schemaRef ds:uri="http://schemas.microsoft.com/office/2006/metadata/properties"/>
  </ds:schemaRefs>
</ds:datastoreItem>
</file>

<file path=customXml/itemProps2.xml><?xml version="1.0" encoding="utf-8"?>
<ds:datastoreItem xmlns:ds="http://schemas.openxmlformats.org/officeDocument/2006/customXml" ds:itemID="{53D9AC03-52E5-4CBB-9062-BD5F7BDA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f89c-22e5-4fc0-a98e-9cb5405e7ab7"/>
    <ds:schemaRef ds:uri="272d0e68-e2f6-46c5-bb2f-635c84afc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604A4-683E-4A3D-8889-6E434C14E5C6}">
  <ds:schemaRefs>
    <ds:schemaRef ds:uri="http://schemas.microsoft.com/sharepoint/v3/contenttype/forms"/>
  </ds:schemaRefs>
</ds:datastoreItem>
</file>

<file path=customXml/itemProps4.xml><?xml version="1.0" encoding="utf-8"?>
<ds:datastoreItem xmlns:ds="http://schemas.openxmlformats.org/officeDocument/2006/customXml" ds:itemID="{C8F32EBB-CA1B-4B40-A143-4CF0576D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S-VFN-03_PP</Template>
  <TotalTime>3</TotalTime>
  <Pages>3</Pages>
  <Words>729</Words>
  <Characters>4306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Šablona řádu_bez příloh</vt:lpstr>
    </vt:vector>
  </TitlesOfParts>
  <Company>VFN</Company>
  <LinksUpToDate>false</LinksUpToDate>
  <CharactersWithSpaces>5025</CharactersWithSpaces>
  <SharedDoc>false</SharedDoc>
  <HLinks>
    <vt:vector size="12" baseType="variant">
      <vt:variant>
        <vt:i4>1900559</vt:i4>
      </vt:variant>
      <vt:variant>
        <vt:i4>9</vt:i4>
      </vt:variant>
      <vt:variant>
        <vt:i4>0</vt:i4>
      </vt:variant>
      <vt:variant>
        <vt:i4>5</vt:i4>
      </vt:variant>
      <vt:variant>
        <vt:lpwstr>http://intranet/</vt:lpwstr>
      </vt:variant>
      <vt:variant>
        <vt:lpwstr/>
      </vt:variant>
      <vt:variant>
        <vt:i4>8323170</vt:i4>
      </vt:variant>
      <vt:variant>
        <vt:i4>6</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řádu_bez příloh</dc:title>
  <dc:creator>Schneider Michal</dc:creator>
  <cp:lastModifiedBy>Emrová Zuzana, Ing.</cp:lastModifiedBy>
  <cp:revision>4</cp:revision>
  <cp:lastPrinted>2003-10-21T14:25:00Z</cp:lastPrinted>
  <dcterms:created xsi:type="dcterms:W3CDTF">2023-05-02T12:32:00Z</dcterms:created>
  <dcterms:modified xsi:type="dcterms:W3CDTF">2023-05-11T06:39:00Z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0x0101007A3727B91D035D448C038E48DB246213</vt:lpwstr>
  </property>
  <property fmtid="{D5CDD505-2E9C-101B-9397-08002B2CF9AE}" pid="3" name="Order">
    <vt:r8>65400</vt:r8>
  </property>
  <property fmtid="{D5CDD505-2E9C-101B-9397-08002B2CF9AE}" pid="4" name="_dlc_DocIdItemGuid">
    <vt:lpwstr>03e1e4e4-711e-4ba5-823a-80e2ea742836</vt:lpwstr>
  </property>
  <property fmtid="{D5CDD505-2E9C-101B-9397-08002B2CF9AE}" pid="5" name="MSIP_Label_2063cd7f-2d21-486a-9f29-9c1683fdd175_Enabled">
    <vt:lpwstr>true</vt:lpwstr>
  </property>
  <property fmtid="{D5CDD505-2E9C-101B-9397-08002B2CF9AE}" pid="6" name="MSIP_Label_2063cd7f-2d21-486a-9f29-9c1683fdd175_SetDate">
    <vt:lpwstr>2021-07-29T08:09:12Z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ies>
</file>